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18314" w14:textId="77777777" w:rsidR="00A453C9" w:rsidRPr="00A453C9" w:rsidRDefault="00A453C9" w:rsidP="00A453C9">
      <w:pPr>
        <w:autoSpaceDE w:val="0"/>
        <w:autoSpaceDN w:val="0"/>
        <w:adjustRightInd w:val="0"/>
        <w:jc w:val="right"/>
        <w:rPr>
          <w:rFonts w:ascii="Verdana" w:hAnsi="Verdana" w:cstheme="majorHAnsi"/>
          <w:b/>
          <w:sz w:val="18"/>
          <w:szCs w:val="18"/>
        </w:rPr>
      </w:pPr>
      <w:r w:rsidRPr="00A453C9">
        <w:rPr>
          <w:rFonts w:ascii="Verdana" w:hAnsi="Verdana" w:cstheme="majorHAnsi"/>
          <w:b/>
          <w:sz w:val="18"/>
          <w:szCs w:val="18"/>
        </w:rPr>
        <w:t xml:space="preserve">Press contact: </w:t>
      </w:r>
    </w:p>
    <w:p w14:paraId="25DE7E6B" w14:textId="6081F6EF" w:rsidR="00A453C9" w:rsidRPr="00A453C9" w:rsidRDefault="00F55329" w:rsidP="00A453C9">
      <w:pPr>
        <w:jc w:val="right"/>
        <w:rPr>
          <w:rFonts w:ascii="Verdana" w:hAnsi="Verdana" w:cstheme="majorHAnsi"/>
          <w:i/>
          <w:color w:val="000000" w:themeColor="text1"/>
          <w:sz w:val="18"/>
          <w:szCs w:val="18"/>
          <w:lang w:val="en-GB"/>
        </w:rPr>
      </w:pPr>
      <w:r>
        <w:rPr>
          <w:rFonts w:ascii="Verdana" w:hAnsi="Verdana" w:cstheme="majorHAnsi"/>
          <w:i/>
          <w:color w:val="000000" w:themeColor="text1"/>
          <w:sz w:val="18"/>
          <w:szCs w:val="18"/>
          <w:lang w:val="en-GB"/>
        </w:rPr>
        <w:t>Elizabeth Renehan</w:t>
      </w:r>
    </w:p>
    <w:p w14:paraId="63A4A03E" w14:textId="74EB2AD4" w:rsidR="00A453C9" w:rsidRPr="00A453C9" w:rsidRDefault="00A453C9" w:rsidP="00A453C9">
      <w:pPr>
        <w:jc w:val="right"/>
        <w:rPr>
          <w:rFonts w:ascii="Verdana" w:hAnsi="Verdana" w:cstheme="majorHAnsi"/>
          <w:i/>
          <w:color w:val="000000" w:themeColor="text1"/>
          <w:sz w:val="18"/>
          <w:szCs w:val="18"/>
          <w:lang w:val="en-GB"/>
        </w:rPr>
      </w:pPr>
      <w:r w:rsidRPr="00A453C9">
        <w:rPr>
          <w:rFonts w:ascii="Verdana" w:hAnsi="Verdana" w:cstheme="majorHAnsi"/>
          <w:i/>
          <w:color w:val="000000" w:themeColor="text1"/>
          <w:sz w:val="18"/>
          <w:szCs w:val="18"/>
          <w:lang w:val="en-GB"/>
        </w:rPr>
        <w:t xml:space="preserve">Tel.: </w:t>
      </w:r>
      <w:r w:rsidR="00F55329">
        <w:rPr>
          <w:rFonts w:ascii="Verdana" w:hAnsi="Verdana" w:cstheme="majorHAnsi"/>
          <w:i/>
          <w:color w:val="000000" w:themeColor="text1"/>
          <w:sz w:val="18"/>
          <w:szCs w:val="18"/>
          <w:lang w:val="en-GB"/>
        </w:rPr>
        <w:t>203-803-9287</w:t>
      </w:r>
    </w:p>
    <w:p w14:paraId="3DA44E67" w14:textId="53A74638" w:rsidR="00A453C9" w:rsidRPr="00A453C9" w:rsidRDefault="00A453C9" w:rsidP="00A453C9">
      <w:pPr>
        <w:jc w:val="right"/>
        <w:rPr>
          <w:rFonts w:ascii="Verdana" w:hAnsi="Verdana" w:cstheme="majorHAnsi"/>
          <w:i/>
          <w:sz w:val="18"/>
          <w:szCs w:val="18"/>
          <w:lang w:val="fr-FR"/>
        </w:rPr>
      </w:pPr>
      <w:proofErr w:type="gramStart"/>
      <w:r w:rsidRPr="00A453C9">
        <w:rPr>
          <w:rFonts w:ascii="Verdana" w:hAnsi="Verdana" w:cstheme="majorHAnsi"/>
          <w:i/>
          <w:color w:val="000000" w:themeColor="text1"/>
          <w:sz w:val="18"/>
          <w:szCs w:val="18"/>
          <w:lang w:val="fr-FR"/>
        </w:rPr>
        <w:t>E-mail:</w:t>
      </w:r>
      <w:proofErr w:type="gramEnd"/>
      <w:r w:rsidR="00843D33">
        <w:rPr>
          <w:rFonts w:ascii="Verdana" w:hAnsi="Verdana" w:cstheme="majorHAnsi"/>
          <w:i/>
          <w:color w:val="000000" w:themeColor="text1"/>
          <w:sz w:val="18"/>
          <w:szCs w:val="18"/>
          <w:lang w:val="fr-FR"/>
        </w:rPr>
        <w:t xml:space="preserve"> </w:t>
      </w:r>
      <w:r w:rsidR="00F55329">
        <w:rPr>
          <w:rFonts w:ascii="Verdana" w:hAnsi="Verdana" w:cstheme="majorHAnsi"/>
          <w:i/>
          <w:color w:val="000000" w:themeColor="text1"/>
          <w:sz w:val="18"/>
          <w:szCs w:val="18"/>
          <w:lang w:val="fr-FR"/>
        </w:rPr>
        <w:t>elizabeth.renehan</w:t>
      </w:r>
      <w:r w:rsidRPr="00A453C9">
        <w:rPr>
          <w:rFonts w:ascii="Verdana" w:hAnsi="Verdana" w:cstheme="majorHAnsi"/>
          <w:i/>
          <w:color w:val="000000" w:themeColor="text1"/>
          <w:sz w:val="18"/>
          <w:szCs w:val="18"/>
          <w:lang w:val="fr-FR"/>
        </w:rPr>
        <w:t>@capgemini.com</w:t>
      </w:r>
    </w:p>
    <w:p w14:paraId="6360A420" w14:textId="77777777" w:rsidR="00A453C9" w:rsidRPr="00A453C9" w:rsidRDefault="00A453C9" w:rsidP="00A453C9">
      <w:pPr>
        <w:pStyle w:val="BodyText2"/>
        <w:jc w:val="right"/>
        <w:rPr>
          <w:rFonts w:ascii="Verdana" w:hAnsi="Verdana" w:cstheme="majorHAnsi"/>
          <w:b w:val="0"/>
          <w:i/>
          <w:sz w:val="18"/>
          <w:szCs w:val="18"/>
          <w:lang w:val="fr-FR"/>
        </w:rPr>
      </w:pPr>
      <w:r w:rsidRPr="00A453C9">
        <w:rPr>
          <w:rFonts w:ascii="Verdana" w:hAnsi="Verdana" w:cstheme="majorHAnsi"/>
          <w:b w:val="0"/>
          <w:i/>
          <w:sz w:val="18"/>
          <w:szCs w:val="18"/>
          <w:lang w:val="fr-FR"/>
        </w:rPr>
        <w:t xml:space="preserve"> </w:t>
      </w:r>
    </w:p>
    <w:p w14:paraId="0D85503F" w14:textId="77777777" w:rsidR="00A453C9" w:rsidRPr="00A453C9" w:rsidRDefault="00A453C9" w:rsidP="00A453C9">
      <w:pPr>
        <w:rPr>
          <w:rFonts w:ascii="Verdana" w:hAnsi="Verdana" w:cstheme="majorHAnsi"/>
          <w:b/>
          <w:sz w:val="18"/>
          <w:szCs w:val="18"/>
          <w:lang w:val="fr-FR"/>
        </w:rPr>
      </w:pPr>
    </w:p>
    <w:p w14:paraId="4E643496" w14:textId="416D3AE4" w:rsidR="00A453C9" w:rsidRPr="002E0115" w:rsidRDefault="000F4159" w:rsidP="008100D8">
      <w:pPr>
        <w:spacing w:line="276" w:lineRule="auto"/>
        <w:jc w:val="center"/>
        <w:rPr>
          <w:rFonts w:ascii="Verdana" w:hAnsi="Verdana" w:cstheme="majorHAnsi"/>
          <w:b/>
          <w:bCs/>
          <w:sz w:val="22"/>
          <w:szCs w:val="22"/>
        </w:rPr>
      </w:pPr>
      <w:r w:rsidRPr="002E0115">
        <w:rPr>
          <w:rFonts w:ascii="Verdana" w:hAnsi="Verdana" w:cstheme="majorHAnsi"/>
          <w:b/>
          <w:bCs/>
          <w:sz w:val="22"/>
          <w:szCs w:val="22"/>
        </w:rPr>
        <w:t xml:space="preserve">Capgemini </w:t>
      </w:r>
      <w:r w:rsidR="00023B70" w:rsidRPr="002E0115">
        <w:rPr>
          <w:rFonts w:ascii="Verdana" w:hAnsi="Verdana" w:cstheme="majorHAnsi"/>
          <w:b/>
          <w:bCs/>
          <w:sz w:val="22"/>
          <w:szCs w:val="22"/>
        </w:rPr>
        <w:t xml:space="preserve">collaborates </w:t>
      </w:r>
      <w:r w:rsidRPr="002E0115">
        <w:rPr>
          <w:rFonts w:ascii="Verdana" w:hAnsi="Verdana" w:cstheme="majorHAnsi"/>
          <w:b/>
          <w:bCs/>
          <w:sz w:val="22"/>
          <w:szCs w:val="22"/>
        </w:rPr>
        <w:t xml:space="preserve">with </w:t>
      </w:r>
      <w:r w:rsidR="00AB1EED">
        <w:rPr>
          <w:rFonts w:ascii="Verdana" w:hAnsi="Verdana" w:cstheme="majorHAnsi"/>
          <w:b/>
          <w:bCs/>
          <w:sz w:val="22"/>
          <w:szCs w:val="22"/>
        </w:rPr>
        <w:t>t</w:t>
      </w:r>
      <w:r w:rsidR="00451426" w:rsidRPr="00451426">
        <w:rPr>
          <w:rFonts w:ascii="Verdana" w:hAnsi="Verdana" w:cstheme="majorHAnsi"/>
          <w:b/>
          <w:bCs/>
          <w:sz w:val="22"/>
          <w:szCs w:val="22"/>
        </w:rPr>
        <w:t>he Wharton School of the University of Pennsylvania</w:t>
      </w:r>
      <w:r w:rsidR="00451426">
        <w:rPr>
          <w:rFonts w:ascii="Verdana" w:hAnsi="Verdana" w:cstheme="majorHAnsi"/>
          <w:b/>
          <w:bCs/>
          <w:sz w:val="22"/>
          <w:szCs w:val="22"/>
        </w:rPr>
        <w:t>’s</w:t>
      </w:r>
      <w:r w:rsidRPr="002E0115">
        <w:rPr>
          <w:rFonts w:ascii="Verdana" w:hAnsi="Verdana" w:cstheme="majorHAnsi"/>
          <w:b/>
          <w:bCs/>
          <w:sz w:val="22"/>
          <w:szCs w:val="22"/>
        </w:rPr>
        <w:t xml:space="preserve"> Venture Lab</w:t>
      </w:r>
      <w:r w:rsidR="00E65A32" w:rsidRPr="002E0115">
        <w:rPr>
          <w:rFonts w:ascii="Verdana" w:hAnsi="Verdana" w:cstheme="majorHAnsi"/>
          <w:b/>
          <w:bCs/>
          <w:sz w:val="22"/>
          <w:szCs w:val="22"/>
        </w:rPr>
        <w:t xml:space="preserve"> to </w:t>
      </w:r>
      <w:r w:rsidR="00023B70" w:rsidRPr="002E0115">
        <w:rPr>
          <w:rFonts w:ascii="Verdana" w:hAnsi="Verdana" w:cstheme="majorHAnsi"/>
          <w:b/>
          <w:bCs/>
          <w:sz w:val="22"/>
          <w:szCs w:val="22"/>
        </w:rPr>
        <w:t>develop</w:t>
      </w:r>
      <w:r w:rsidR="00663DCE">
        <w:rPr>
          <w:rFonts w:ascii="Verdana" w:hAnsi="Verdana" w:cstheme="majorHAnsi"/>
          <w:b/>
          <w:bCs/>
          <w:sz w:val="22"/>
          <w:szCs w:val="22"/>
        </w:rPr>
        <w:t xml:space="preserve"> clean</w:t>
      </w:r>
      <w:r w:rsidR="00023B70" w:rsidRPr="002E0115">
        <w:rPr>
          <w:rFonts w:ascii="Verdana" w:hAnsi="Verdana" w:cstheme="majorHAnsi"/>
          <w:b/>
          <w:bCs/>
          <w:sz w:val="22"/>
          <w:szCs w:val="22"/>
        </w:rPr>
        <w:t xml:space="preserve"> </w:t>
      </w:r>
      <w:r w:rsidR="00E51D7D" w:rsidRPr="002E0115">
        <w:rPr>
          <w:rFonts w:ascii="Verdana" w:hAnsi="Verdana" w:cstheme="majorHAnsi"/>
          <w:b/>
          <w:bCs/>
          <w:sz w:val="22"/>
          <w:szCs w:val="22"/>
        </w:rPr>
        <w:t xml:space="preserve">energy </w:t>
      </w:r>
      <w:r w:rsidR="00663DCE">
        <w:rPr>
          <w:rFonts w:ascii="Verdana" w:hAnsi="Verdana" w:cstheme="majorHAnsi"/>
          <w:b/>
          <w:bCs/>
          <w:sz w:val="22"/>
          <w:szCs w:val="22"/>
        </w:rPr>
        <w:t>solutions</w:t>
      </w:r>
      <w:r w:rsidR="00E51D7D" w:rsidRPr="002E0115">
        <w:rPr>
          <w:rFonts w:ascii="Verdana" w:hAnsi="Verdana" w:cstheme="majorHAnsi"/>
          <w:b/>
          <w:bCs/>
          <w:sz w:val="22"/>
          <w:szCs w:val="22"/>
        </w:rPr>
        <w:t xml:space="preserve"> and </w:t>
      </w:r>
      <w:r w:rsidR="002C2942" w:rsidRPr="002E0115">
        <w:rPr>
          <w:rFonts w:ascii="Verdana" w:hAnsi="Verdana" w:cstheme="majorHAnsi"/>
          <w:b/>
          <w:bCs/>
          <w:sz w:val="22"/>
          <w:szCs w:val="22"/>
        </w:rPr>
        <w:t xml:space="preserve">sustainability </w:t>
      </w:r>
      <w:r w:rsidR="00E51D7D" w:rsidRPr="002E0115">
        <w:rPr>
          <w:rFonts w:ascii="Verdana" w:hAnsi="Verdana" w:cstheme="majorHAnsi"/>
          <w:b/>
          <w:bCs/>
          <w:sz w:val="22"/>
          <w:szCs w:val="22"/>
        </w:rPr>
        <w:t xml:space="preserve">initiatives </w:t>
      </w:r>
    </w:p>
    <w:p w14:paraId="5E780514" w14:textId="77777777" w:rsidR="009F35E8" w:rsidRPr="00FF32BE" w:rsidRDefault="009F35E8" w:rsidP="008100D8">
      <w:pPr>
        <w:spacing w:line="276" w:lineRule="auto"/>
        <w:rPr>
          <w:rFonts w:ascii="Verdana" w:hAnsi="Verdana"/>
          <w:b/>
          <w:bCs/>
          <w:sz w:val="18"/>
          <w:szCs w:val="18"/>
          <w:lang w:val="en-GB"/>
        </w:rPr>
      </w:pPr>
    </w:p>
    <w:p w14:paraId="7736FFBA" w14:textId="58E69728" w:rsidR="00A453C9" w:rsidRPr="002978DA" w:rsidRDefault="00A453C9" w:rsidP="008100D8">
      <w:pPr>
        <w:spacing w:line="276" w:lineRule="auto"/>
        <w:jc w:val="both"/>
        <w:rPr>
          <w:rFonts w:ascii="Verdana" w:hAnsi="Verdana" w:cstheme="majorHAnsi"/>
          <w:b/>
          <w:bCs/>
          <w:sz w:val="18"/>
          <w:szCs w:val="18"/>
        </w:rPr>
      </w:pPr>
      <w:r w:rsidRPr="002978DA">
        <w:rPr>
          <w:rFonts w:ascii="Verdana" w:hAnsi="Verdana" w:cstheme="majorHAnsi"/>
          <w:b/>
          <w:bCs/>
          <w:sz w:val="18"/>
          <w:szCs w:val="18"/>
        </w:rPr>
        <w:t xml:space="preserve">New York – </w:t>
      </w:r>
      <w:r w:rsidR="00BF1FC8">
        <w:rPr>
          <w:rFonts w:ascii="Verdana" w:hAnsi="Verdana" w:cstheme="majorHAnsi"/>
          <w:b/>
          <w:bCs/>
          <w:sz w:val="18"/>
          <w:szCs w:val="18"/>
        </w:rPr>
        <w:t>March</w:t>
      </w:r>
      <w:r w:rsidRPr="002978DA">
        <w:rPr>
          <w:rFonts w:ascii="Verdana" w:hAnsi="Verdana" w:cstheme="majorHAnsi"/>
          <w:b/>
          <w:bCs/>
          <w:sz w:val="18"/>
          <w:szCs w:val="18"/>
        </w:rPr>
        <w:t xml:space="preserve"> </w:t>
      </w:r>
      <w:r w:rsidR="00055BED">
        <w:rPr>
          <w:rFonts w:ascii="Verdana" w:hAnsi="Verdana" w:cstheme="majorHAnsi"/>
          <w:b/>
          <w:bCs/>
          <w:sz w:val="18"/>
          <w:szCs w:val="18"/>
        </w:rPr>
        <w:t>29</w:t>
      </w:r>
      <w:r w:rsidRPr="002978DA">
        <w:rPr>
          <w:rFonts w:ascii="Verdana" w:hAnsi="Verdana" w:cstheme="majorHAnsi"/>
          <w:b/>
          <w:bCs/>
          <w:sz w:val="18"/>
          <w:szCs w:val="18"/>
        </w:rPr>
        <w:t>, 202</w:t>
      </w:r>
      <w:r w:rsidR="00DF38CD">
        <w:rPr>
          <w:rFonts w:ascii="Verdana" w:hAnsi="Verdana" w:cstheme="majorHAnsi"/>
          <w:b/>
          <w:bCs/>
          <w:sz w:val="18"/>
          <w:szCs w:val="18"/>
        </w:rPr>
        <w:t>2</w:t>
      </w:r>
      <w:r w:rsidRPr="002978DA">
        <w:rPr>
          <w:rFonts w:ascii="Verdana" w:hAnsi="Verdana" w:cstheme="majorHAnsi"/>
          <w:b/>
          <w:bCs/>
          <w:sz w:val="18"/>
          <w:szCs w:val="18"/>
        </w:rPr>
        <w:t xml:space="preserve"> –</w:t>
      </w:r>
      <w:r w:rsidR="005B0467" w:rsidRPr="002978DA">
        <w:rPr>
          <w:rFonts w:ascii="Verdana" w:hAnsi="Verdana" w:cstheme="majorHAnsi"/>
          <w:b/>
          <w:bCs/>
          <w:sz w:val="18"/>
          <w:szCs w:val="18"/>
        </w:rPr>
        <w:t xml:space="preserve"> Today</w:t>
      </w:r>
      <w:r w:rsidR="006E64C7">
        <w:rPr>
          <w:rFonts w:ascii="Verdana" w:hAnsi="Verdana" w:cstheme="majorHAnsi"/>
          <w:b/>
          <w:bCs/>
          <w:sz w:val="18"/>
          <w:szCs w:val="18"/>
        </w:rPr>
        <w:t>,</w:t>
      </w:r>
      <w:r w:rsidRPr="002978DA">
        <w:rPr>
          <w:rFonts w:ascii="Verdana" w:hAnsi="Verdana"/>
          <w:b/>
          <w:bCs/>
          <w:sz w:val="18"/>
          <w:szCs w:val="18"/>
        </w:rPr>
        <w:t xml:space="preserve"> </w:t>
      </w:r>
      <w:hyperlink r:id="rId8" w:history="1">
        <w:r w:rsidRPr="002978DA">
          <w:rPr>
            <w:rStyle w:val="Hyperlink"/>
            <w:rFonts w:ascii="Verdana" w:hAnsi="Verdana" w:cstheme="majorHAnsi"/>
            <w:b/>
            <w:bCs/>
            <w:sz w:val="18"/>
            <w:szCs w:val="18"/>
          </w:rPr>
          <w:t>Capgemini</w:t>
        </w:r>
      </w:hyperlink>
      <w:r w:rsidRPr="002978DA">
        <w:rPr>
          <w:rFonts w:ascii="Verdana" w:hAnsi="Verdana" w:cstheme="majorHAnsi"/>
          <w:b/>
          <w:bCs/>
          <w:sz w:val="18"/>
          <w:szCs w:val="18"/>
        </w:rPr>
        <w:t xml:space="preserve"> announced </w:t>
      </w:r>
      <w:r w:rsidRPr="008100D8">
        <w:rPr>
          <w:rFonts w:ascii="Verdana" w:hAnsi="Verdana" w:cstheme="majorHAnsi"/>
          <w:b/>
          <w:bCs/>
          <w:sz w:val="18"/>
          <w:szCs w:val="18"/>
        </w:rPr>
        <w:t xml:space="preserve">a </w:t>
      </w:r>
      <w:r w:rsidR="009F60B3">
        <w:rPr>
          <w:rFonts w:ascii="Verdana" w:hAnsi="Verdana" w:cstheme="majorHAnsi"/>
          <w:b/>
          <w:bCs/>
          <w:sz w:val="18"/>
          <w:szCs w:val="18"/>
        </w:rPr>
        <w:t>multi-</w:t>
      </w:r>
      <w:r w:rsidRPr="008100D8">
        <w:rPr>
          <w:rFonts w:ascii="Verdana" w:hAnsi="Verdana" w:cstheme="majorHAnsi"/>
          <w:b/>
          <w:bCs/>
          <w:sz w:val="18"/>
          <w:szCs w:val="18"/>
        </w:rPr>
        <w:t>year-long</w:t>
      </w:r>
      <w:r w:rsidRPr="002978DA">
        <w:rPr>
          <w:rFonts w:ascii="Verdana" w:hAnsi="Verdana" w:cstheme="majorHAnsi"/>
          <w:b/>
          <w:bCs/>
          <w:sz w:val="18"/>
          <w:szCs w:val="18"/>
        </w:rPr>
        <w:t xml:space="preserve"> </w:t>
      </w:r>
      <w:r w:rsidR="005F1362">
        <w:rPr>
          <w:rFonts w:ascii="Verdana" w:hAnsi="Verdana" w:cstheme="majorHAnsi"/>
          <w:b/>
          <w:bCs/>
          <w:sz w:val="18"/>
          <w:szCs w:val="18"/>
        </w:rPr>
        <w:t>engagement</w:t>
      </w:r>
      <w:r w:rsidR="005F1362" w:rsidRPr="002978DA">
        <w:rPr>
          <w:rFonts w:ascii="Verdana" w:hAnsi="Verdana" w:cstheme="majorHAnsi"/>
          <w:b/>
          <w:bCs/>
          <w:sz w:val="18"/>
          <w:szCs w:val="18"/>
        </w:rPr>
        <w:t xml:space="preserve"> </w:t>
      </w:r>
      <w:r w:rsidRPr="002978DA">
        <w:rPr>
          <w:rFonts w:ascii="Verdana" w:hAnsi="Verdana" w:cstheme="majorHAnsi"/>
          <w:b/>
          <w:bCs/>
          <w:sz w:val="18"/>
          <w:szCs w:val="18"/>
        </w:rPr>
        <w:t>with</w:t>
      </w:r>
      <w:r w:rsidR="00C4109B">
        <w:rPr>
          <w:rFonts w:ascii="Verdana" w:hAnsi="Verdana" w:cstheme="majorHAnsi"/>
          <w:b/>
          <w:bCs/>
          <w:sz w:val="18"/>
          <w:szCs w:val="18"/>
        </w:rPr>
        <w:t xml:space="preserve"> </w:t>
      </w:r>
      <w:r w:rsidR="002666E3">
        <w:rPr>
          <w:rFonts w:ascii="Verdana" w:hAnsi="Verdana" w:cstheme="majorHAnsi"/>
          <w:b/>
          <w:bCs/>
          <w:sz w:val="18"/>
          <w:szCs w:val="18"/>
        </w:rPr>
        <w:t>Wharton</w:t>
      </w:r>
      <w:r w:rsidR="00C4109B">
        <w:rPr>
          <w:rFonts w:ascii="Verdana" w:hAnsi="Verdana" w:cstheme="majorHAnsi"/>
          <w:b/>
          <w:bCs/>
          <w:sz w:val="18"/>
          <w:szCs w:val="18"/>
        </w:rPr>
        <w:t>’s</w:t>
      </w:r>
      <w:r w:rsidR="00D406F1" w:rsidRPr="002978DA">
        <w:rPr>
          <w:rFonts w:ascii="Verdana" w:hAnsi="Verdana" w:cstheme="majorHAnsi"/>
          <w:b/>
          <w:bCs/>
          <w:sz w:val="18"/>
          <w:szCs w:val="18"/>
        </w:rPr>
        <w:t xml:space="preserve"> </w:t>
      </w:r>
      <w:hyperlink r:id="rId9" w:history="1">
        <w:r w:rsidR="000F27E7" w:rsidRPr="00FA709E">
          <w:rPr>
            <w:rStyle w:val="Hyperlink"/>
            <w:rFonts w:ascii="Verdana" w:hAnsi="Verdana" w:cstheme="majorHAnsi"/>
            <w:b/>
            <w:bCs/>
            <w:sz w:val="18"/>
            <w:szCs w:val="18"/>
          </w:rPr>
          <w:t>Venture Lab</w:t>
        </w:r>
      </w:hyperlink>
      <w:r w:rsidR="00C4109B">
        <w:rPr>
          <w:rStyle w:val="Hyperlink"/>
          <w:rFonts w:ascii="Verdana" w:hAnsi="Verdana" w:cstheme="majorHAnsi"/>
          <w:b/>
          <w:bCs/>
          <w:sz w:val="18"/>
          <w:szCs w:val="18"/>
        </w:rPr>
        <w:t xml:space="preserve"> </w:t>
      </w:r>
      <w:r w:rsidR="000F27E7">
        <w:rPr>
          <w:rFonts w:ascii="Verdana" w:hAnsi="Verdana" w:cstheme="majorHAnsi"/>
          <w:b/>
          <w:bCs/>
          <w:sz w:val="18"/>
          <w:szCs w:val="18"/>
        </w:rPr>
        <w:t>t</w:t>
      </w:r>
      <w:r w:rsidRPr="002978DA">
        <w:rPr>
          <w:rFonts w:ascii="Verdana" w:hAnsi="Verdana" w:cstheme="majorHAnsi"/>
          <w:b/>
          <w:bCs/>
          <w:sz w:val="18"/>
          <w:szCs w:val="18"/>
        </w:rPr>
        <w:t>o</w:t>
      </w:r>
      <w:r w:rsidR="005B0467" w:rsidRPr="002978DA">
        <w:rPr>
          <w:rFonts w:ascii="Verdana" w:hAnsi="Verdana" w:cstheme="majorHAnsi"/>
          <w:b/>
          <w:bCs/>
          <w:sz w:val="18"/>
          <w:szCs w:val="18"/>
        </w:rPr>
        <w:t xml:space="preserve"> </w:t>
      </w:r>
      <w:r w:rsidR="00D406F1" w:rsidRPr="002978DA">
        <w:rPr>
          <w:rFonts w:ascii="Verdana" w:hAnsi="Verdana" w:cstheme="majorHAnsi"/>
          <w:b/>
          <w:bCs/>
          <w:sz w:val="18"/>
          <w:szCs w:val="18"/>
        </w:rPr>
        <w:t xml:space="preserve">identify and </w:t>
      </w:r>
      <w:r w:rsidR="00D406F1" w:rsidRPr="002978DA">
        <w:rPr>
          <w:rFonts w:ascii="Verdana" w:hAnsi="Verdana" w:cs="Arial"/>
          <w:b/>
          <w:bCs/>
          <w:sz w:val="18"/>
          <w:szCs w:val="18"/>
        </w:rPr>
        <w:t xml:space="preserve">mitigate energy transition </w:t>
      </w:r>
      <w:r w:rsidR="00233402" w:rsidRPr="002978DA">
        <w:rPr>
          <w:rFonts w:ascii="Verdana" w:hAnsi="Verdana" w:cs="Arial"/>
          <w:b/>
          <w:bCs/>
          <w:sz w:val="18"/>
          <w:szCs w:val="18"/>
        </w:rPr>
        <w:t xml:space="preserve">and </w:t>
      </w:r>
      <w:r w:rsidR="00D406F1" w:rsidRPr="002978DA">
        <w:rPr>
          <w:rFonts w:ascii="Verdana" w:hAnsi="Verdana" w:cs="Arial"/>
          <w:b/>
          <w:bCs/>
          <w:sz w:val="18"/>
          <w:szCs w:val="18"/>
        </w:rPr>
        <w:t xml:space="preserve">sustainability </w:t>
      </w:r>
      <w:r w:rsidR="00233402" w:rsidRPr="002978DA">
        <w:rPr>
          <w:rFonts w:ascii="Verdana" w:hAnsi="Verdana" w:cs="Arial"/>
          <w:b/>
          <w:bCs/>
          <w:sz w:val="18"/>
          <w:szCs w:val="18"/>
        </w:rPr>
        <w:t>challenges</w:t>
      </w:r>
      <w:r w:rsidR="006E64C7">
        <w:rPr>
          <w:rFonts w:ascii="Verdana" w:hAnsi="Verdana" w:cs="Arial"/>
          <w:b/>
          <w:bCs/>
          <w:sz w:val="18"/>
          <w:szCs w:val="18"/>
        </w:rPr>
        <w:t xml:space="preserve"> </w:t>
      </w:r>
      <w:r w:rsidR="00FA0359">
        <w:rPr>
          <w:rFonts w:ascii="Verdana" w:hAnsi="Verdana" w:cs="Arial"/>
          <w:b/>
          <w:bCs/>
          <w:sz w:val="18"/>
          <w:szCs w:val="18"/>
        </w:rPr>
        <w:t xml:space="preserve">as part of </w:t>
      </w:r>
      <w:r w:rsidR="006E64C7">
        <w:rPr>
          <w:rFonts w:ascii="Verdana" w:hAnsi="Verdana" w:cs="Arial"/>
          <w:b/>
          <w:bCs/>
          <w:sz w:val="18"/>
          <w:szCs w:val="18"/>
        </w:rPr>
        <w:t xml:space="preserve">the </w:t>
      </w:r>
      <w:hyperlink r:id="rId10" w:history="1">
        <w:r w:rsidR="006E64C7" w:rsidRPr="00EF7A05">
          <w:rPr>
            <w:rStyle w:val="Hyperlink"/>
            <w:rFonts w:ascii="Verdana" w:hAnsi="Verdana" w:cs="Arial"/>
            <w:b/>
            <w:bCs/>
            <w:sz w:val="18"/>
            <w:szCs w:val="18"/>
          </w:rPr>
          <w:t xml:space="preserve">Snider Consulting </w:t>
        </w:r>
        <w:r w:rsidR="00EF08EE">
          <w:rPr>
            <w:rStyle w:val="Hyperlink"/>
            <w:rFonts w:ascii="Verdana" w:hAnsi="Verdana" w:cs="Arial"/>
            <w:b/>
            <w:bCs/>
            <w:sz w:val="18"/>
            <w:szCs w:val="18"/>
          </w:rPr>
          <w:t>Center</w:t>
        </w:r>
        <w:r w:rsidR="008100D8" w:rsidRPr="00EF7A05">
          <w:rPr>
            <w:rStyle w:val="Hyperlink"/>
            <w:rFonts w:ascii="Verdana" w:hAnsi="Verdana" w:cs="Arial"/>
            <w:b/>
            <w:bCs/>
            <w:sz w:val="18"/>
            <w:szCs w:val="18"/>
          </w:rPr>
          <w:t>.</w:t>
        </w:r>
      </w:hyperlink>
      <w:r w:rsidR="008100D8">
        <w:rPr>
          <w:rFonts w:ascii="Verdana" w:hAnsi="Verdana" w:cs="Arial"/>
          <w:b/>
          <w:bCs/>
          <w:sz w:val="18"/>
          <w:szCs w:val="18"/>
        </w:rPr>
        <w:t xml:space="preserve"> </w:t>
      </w:r>
      <w:r w:rsidRPr="002978DA">
        <w:rPr>
          <w:rFonts w:ascii="Verdana" w:hAnsi="Verdana" w:cstheme="majorHAnsi"/>
          <w:b/>
          <w:bCs/>
          <w:sz w:val="18"/>
          <w:szCs w:val="18"/>
        </w:rPr>
        <w:t>Th</w:t>
      </w:r>
      <w:r w:rsidR="006E64C7">
        <w:rPr>
          <w:rFonts w:ascii="Verdana" w:hAnsi="Verdana" w:cstheme="majorHAnsi"/>
          <w:b/>
          <w:bCs/>
          <w:sz w:val="18"/>
          <w:szCs w:val="18"/>
        </w:rPr>
        <w:t>is</w:t>
      </w:r>
      <w:r w:rsidR="00D406F1" w:rsidRPr="002978DA">
        <w:rPr>
          <w:rFonts w:ascii="Verdana" w:hAnsi="Verdana" w:cstheme="majorHAnsi"/>
          <w:b/>
          <w:bCs/>
          <w:sz w:val="18"/>
          <w:szCs w:val="18"/>
        </w:rPr>
        <w:t xml:space="preserve"> </w:t>
      </w:r>
      <w:r w:rsidR="00663DCE">
        <w:rPr>
          <w:rFonts w:ascii="Verdana" w:hAnsi="Verdana" w:cstheme="majorHAnsi"/>
          <w:b/>
          <w:bCs/>
          <w:sz w:val="18"/>
          <w:szCs w:val="18"/>
        </w:rPr>
        <w:t xml:space="preserve">initiative </w:t>
      </w:r>
      <w:r w:rsidR="00D406F1" w:rsidRPr="002978DA">
        <w:rPr>
          <w:rFonts w:ascii="Verdana" w:hAnsi="Verdana" w:cstheme="majorHAnsi"/>
          <w:b/>
          <w:bCs/>
          <w:sz w:val="18"/>
          <w:szCs w:val="18"/>
        </w:rPr>
        <w:t xml:space="preserve">brings together undergraduate and </w:t>
      </w:r>
      <w:r w:rsidR="00233402" w:rsidRPr="002978DA">
        <w:rPr>
          <w:rFonts w:ascii="Verdana" w:hAnsi="Verdana" w:cstheme="majorHAnsi"/>
          <w:b/>
          <w:bCs/>
          <w:sz w:val="18"/>
          <w:szCs w:val="18"/>
        </w:rPr>
        <w:t xml:space="preserve">graduate students at </w:t>
      </w:r>
      <w:r w:rsidR="003D3DA1">
        <w:rPr>
          <w:rFonts w:ascii="Verdana" w:hAnsi="Verdana" w:cstheme="majorHAnsi"/>
          <w:b/>
          <w:bCs/>
          <w:sz w:val="18"/>
          <w:szCs w:val="18"/>
        </w:rPr>
        <w:t xml:space="preserve">the University of Pennsylvania </w:t>
      </w:r>
      <w:r w:rsidR="00CE2282">
        <w:rPr>
          <w:rFonts w:ascii="Verdana" w:hAnsi="Verdana" w:cstheme="majorHAnsi"/>
          <w:b/>
          <w:bCs/>
          <w:sz w:val="18"/>
          <w:szCs w:val="18"/>
        </w:rPr>
        <w:t>with</w:t>
      </w:r>
      <w:r w:rsidR="00CE2282" w:rsidRPr="002978DA">
        <w:rPr>
          <w:rFonts w:ascii="Verdana" w:hAnsi="Verdana" w:cstheme="majorHAnsi"/>
          <w:b/>
          <w:bCs/>
          <w:sz w:val="18"/>
          <w:szCs w:val="18"/>
        </w:rPr>
        <w:t xml:space="preserve"> </w:t>
      </w:r>
      <w:r w:rsidR="00CE2282">
        <w:rPr>
          <w:rFonts w:ascii="Verdana" w:hAnsi="Verdana" w:cstheme="majorHAnsi"/>
          <w:b/>
          <w:bCs/>
          <w:sz w:val="18"/>
          <w:szCs w:val="18"/>
        </w:rPr>
        <w:t>experts</w:t>
      </w:r>
      <w:r w:rsidR="00CE2282" w:rsidRPr="002978DA">
        <w:rPr>
          <w:rFonts w:ascii="Verdana" w:hAnsi="Verdana" w:cstheme="majorHAnsi"/>
          <w:b/>
          <w:bCs/>
          <w:sz w:val="18"/>
          <w:szCs w:val="18"/>
        </w:rPr>
        <w:t xml:space="preserve"> </w:t>
      </w:r>
      <w:r w:rsidR="00233402" w:rsidRPr="002978DA">
        <w:rPr>
          <w:rFonts w:ascii="Verdana" w:hAnsi="Verdana" w:cstheme="majorHAnsi"/>
          <w:b/>
          <w:bCs/>
          <w:sz w:val="18"/>
          <w:szCs w:val="18"/>
        </w:rPr>
        <w:t xml:space="preserve">from Capgemini’s Energy </w:t>
      </w:r>
      <w:r w:rsidR="00FE13B1">
        <w:rPr>
          <w:rFonts w:ascii="Verdana" w:hAnsi="Verdana" w:cstheme="majorHAnsi"/>
          <w:b/>
          <w:bCs/>
          <w:sz w:val="18"/>
          <w:szCs w:val="18"/>
        </w:rPr>
        <w:t xml:space="preserve">and </w:t>
      </w:r>
      <w:r w:rsidR="00233402" w:rsidRPr="002978DA">
        <w:rPr>
          <w:rFonts w:ascii="Verdana" w:hAnsi="Verdana" w:cstheme="majorHAnsi"/>
          <w:b/>
          <w:bCs/>
          <w:sz w:val="18"/>
          <w:szCs w:val="18"/>
        </w:rPr>
        <w:t xml:space="preserve">Utilities </w:t>
      </w:r>
      <w:r w:rsidR="00371F39">
        <w:rPr>
          <w:rFonts w:ascii="Verdana" w:hAnsi="Verdana" w:cstheme="majorHAnsi"/>
          <w:b/>
          <w:bCs/>
          <w:sz w:val="18"/>
          <w:szCs w:val="18"/>
        </w:rPr>
        <w:t>unit</w:t>
      </w:r>
      <w:r w:rsidR="00CE2282">
        <w:rPr>
          <w:rFonts w:ascii="Verdana" w:hAnsi="Verdana" w:cstheme="majorHAnsi"/>
          <w:b/>
          <w:bCs/>
          <w:sz w:val="18"/>
          <w:szCs w:val="18"/>
        </w:rPr>
        <w:t>. The groups will</w:t>
      </w:r>
      <w:r w:rsidR="00FF32BE" w:rsidRPr="002978DA">
        <w:rPr>
          <w:rFonts w:ascii="Verdana" w:hAnsi="Verdana" w:cstheme="majorHAnsi"/>
          <w:b/>
          <w:bCs/>
          <w:sz w:val="18"/>
          <w:szCs w:val="18"/>
        </w:rPr>
        <w:t xml:space="preserve"> explore </w:t>
      </w:r>
      <w:r w:rsidR="00870FC5" w:rsidRPr="002978DA">
        <w:rPr>
          <w:rFonts w:ascii="Verdana" w:hAnsi="Verdana" w:cstheme="majorHAnsi"/>
          <w:b/>
          <w:bCs/>
          <w:sz w:val="18"/>
          <w:szCs w:val="18"/>
        </w:rPr>
        <w:t xml:space="preserve">sustainability </w:t>
      </w:r>
      <w:r w:rsidR="00FF32BE" w:rsidRPr="002978DA">
        <w:rPr>
          <w:rFonts w:ascii="Verdana" w:hAnsi="Verdana" w:cstheme="majorHAnsi"/>
          <w:b/>
          <w:bCs/>
          <w:sz w:val="18"/>
          <w:szCs w:val="18"/>
        </w:rPr>
        <w:t>solutions across</w:t>
      </w:r>
      <w:r w:rsidR="00FF32BE" w:rsidRPr="002978DA">
        <w:rPr>
          <w:rFonts w:ascii="Verdana" w:hAnsi="Verdana" w:cstheme="majorHAnsi"/>
          <w:b/>
          <w:bCs/>
          <w:i/>
          <w:iCs/>
          <w:sz w:val="18"/>
          <w:szCs w:val="18"/>
        </w:rPr>
        <w:t xml:space="preserve"> </w:t>
      </w:r>
      <w:r w:rsidR="00FF32BE" w:rsidRPr="002978DA">
        <w:rPr>
          <w:rFonts w:ascii="Verdana" w:hAnsi="Verdana" w:cstheme="majorHAnsi"/>
          <w:b/>
          <w:bCs/>
          <w:sz w:val="18"/>
          <w:szCs w:val="18"/>
        </w:rPr>
        <w:t>cloud technology, analytics</w:t>
      </w:r>
      <w:r w:rsidR="00477FD7">
        <w:rPr>
          <w:rFonts w:ascii="Verdana" w:hAnsi="Verdana" w:cstheme="majorHAnsi"/>
          <w:b/>
          <w:bCs/>
          <w:sz w:val="18"/>
          <w:szCs w:val="18"/>
        </w:rPr>
        <w:t>,</w:t>
      </w:r>
      <w:r w:rsidR="00FF32BE" w:rsidRPr="002978DA">
        <w:rPr>
          <w:rFonts w:ascii="Verdana" w:hAnsi="Verdana" w:cstheme="majorHAnsi"/>
          <w:b/>
          <w:bCs/>
          <w:sz w:val="18"/>
          <w:szCs w:val="18"/>
        </w:rPr>
        <w:t xml:space="preserve"> and intelligent operations and</w:t>
      </w:r>
      <w:r w:rsidR="00233402" w:rsidRPr="002978DA">
        <w:rPr>
          <w:rFonts w:ascii="Verdana" w:hAnsi="Verdana" w:cstheme="majorHAnsi"/>
          <w:b/>
          <w:bCs/>
          <w:sz w:val="18"/>
          <w:szCs w:val="18"/>
        </w:rPr>
        <w:t xml:space="preserve"> </w:t>
      </w:r>
      <w:r w:rsidR="00FA0359">
        <w:rPr>
          <w:rFonts w:ascii="Verdana" w:hAnsi="Verdana" w:cstheme="majorHAnsi"/>
          <w:b/>
          <w:bCs/>
          <w:sz w:val="18"/>
          <w:szCs w:val="18"/>
        </w:rPr>
        <w:t xml:space="preserve">how to </w:t>
      </w:r>
      <w:r w:rsidR="00233402" w:rsidRPr="002978DA">
        <w:rPr>
          <w:rFonts w:ascii="Verdana" w:hAnsi="Verdana" w:cstheme="majorHAnsi"/>
          <w:b/>
          <w:bCs/>
          <w:sz w:val="18"/>
          <w:szCs w:val="18"/>
        </w:rPr>
        <w:t xml:space="preserve">expand greenhouse gas </w:t>
      </w:r>
      <w:r w:rsidR="0038504D" w:rsidRPr="002978DA">
        <w:rPr>
          <w:rFonts w:ascii="Verdana" w:hAnsi="Verdana" w:cstheme="majorHAnsi"/>
          <w:b/>
          <w:bCs/>
          <w:sz w:val="18"/>
          <w:szCs w:val="18"/>
        </w:rPr>
        <w:t>reduction</w:t>
      </w:r>
      <w:r w:rsidR="00233402" w:rsidRPr="002978DA">
        <w:rPr>
          <w:rFonts w:ascii="Verdana" w:hAnsi="Verdana" w:cstheme="majorHAnsi"/>
          <w:b/>
          <w:bCs/>
          <w:sz w:val="18"/>
          <w:szCs w:val="18"/>
        </w:rPr>
        <w:t xml:space="preserve"> initiatives</w:t>
      </w:r>
      <w:r w:rsidR="0038504D">
        <w:rPr>
          <w:rFonts w:ascii="Verdana" w:hAnsi="Verdana" w:cstheme="majorHAnsi"/>
          <w:b/>
          <w:bCs/>
          <w:sz w:val="18"/>
          <w:szCs w:val="18"/>
        </w:rPr>
        <w:t>.</w:t>
      </w:r>
    </w:p>
    <w:p w14:paraId="13FD83D3" w14:textId="3CE22C29" w:rsidR="00A453C9" w:rsidRDefault="00A453C9" w:rsidP="008100D8">
      <w:pPr>
        <w:spacing w:line="276" w:lineRule="auto"/>
        <w:jc w:val="both"/>
        <w:rPr>
          <w:rFonts w:ascii="Verdana" w:hAnsi="Verdana" w:cstheme="majorHAnsi"/>
          <w:b/>
          <w:sz w:val="18"/>
          <w:szCs w:val="18"/>
        </w:rPr>
      </w:pPr>
    </w:p>
    <w:p w14:paraId="4BC4EC0C" w14:textId="2A67E368" w:rsidR="00663DCE" w:rsidRPr="00A453C9" w:rsidRDefault="00663DCE" w:rsidP="008100D8">
      <w:pPr>
        <w:spacing w:line="276" w:lineRule="auto"/>
        <w:jc w:val="both"/>
        <w:rPr>
          <w:rFonts w:ascii="Verdana" w:hAnsi="Verdana" w:cstheme="majorHAnsi"/>
          <w:b/>
          <w:sz w:val="18"/>
          <w:szCs w:val="18"/>
        </w:rPr>
      </w:pPr>
      <w:r w:rsidRPr="00803F7F">
        <w:rPr>
          <w:rFonts w:ascii="Verdana" w:hAnsi="Verdana" w:cstheme="majorHAnsi"/>
          <w:sz w:val="18"/>
          <w:szCs w:val="18"/>
        </w:rPr>
        <w:t xml:space="preserve">Capgemini’s </w:t>
      </w:r>
      <w:r>
        <w:rPr>
          <w:rFonts w:ascii="Verdana" w:hAnsi="Verdana" w:cstheme="majorHAnsi"/>
          <w:sz w:val="18"/>
          <w:szCs w:val="18"/>
        </w:rPr>
        <w:t>work</w:t>
      </w:r>
      <w:r w:rsidRPr="00803F7F">
        <w:rPr>
          <w:rFonts w:ascii="Verdana" w:hAnsi="Verdana" w:cstheme="majorHAnsi"/>
          <w:sz w:val="18"/>
          <w:szCs w:val="18"/>
        </w:rPr>
        <w:t xml:space="preserve"> with </w:t>
      </w:r>
      <w:r>
        <w:rPr>
          <w:rFonts w:ascii="Verdana" w:hAnsi="Verdana" w:cstheme="majorHAnsi"/>
          <w:sz w:val="18"/>
          <w:szCs w:val="18"/>
        </w:rPr>
        <w:t>Snider Consulting</w:t>
      </w:r>
      <w:r w:rsidRPr="00803F7F">
        <w:rPr>
          <w:rFonts w:ascii="Verdana" w:hAnsi="Verdana" w:cstheme="majorHAnsi"/>
          <w:sz w:val="18"/>
          <w:szCs w:val="18"/>
        </w:rPr>
        <w:t xml:space="preserve"> marks the first engagement with </w:t>
      </w:r>
      <w:r>
        <w:rPr>
          <w:rFonts w:ascii="Verdana" w:hAnsi="Verdana" w:cstheme="majorHAnsi"/>
          <w:sz w:val="18"/>
          <w:szCs w:val="18"/>
        </w:rPr>
        <w:t>Wharton</w:t>
      </w:r>
      <w:r w:rsidRPr="00803F7F">
        <w:rPr>
          <w:rFonts w:ascii="Verdana" w:hAnsi="Verdana" w:cstheme="majorHAnsi"/>
          <w:sz w:val="18"/>
          <w:szCs w:val="18"/>
        </w:rPr>
        <w:t xml:space="preserve">’s entrepreneurship </w:t>
      </w:r>
      <w:r>
        <w:rPr>
          <w:rFonts w:ascii="Verdana" w:hAnsi="Verdana" w:cstheme="majorHAnsi"/>
          <w:sz w:val="18"/>
          <w:szCs w:val="18"/>
        </w:rPr>
        <w:t>center</w:t>
      </w:r>
      <w:r w:rsidRPr="00803F7F">
        <w:rPr>
          <w:rFonts w:ascii="Verdana" w:hAnsi="Verdana" w:cstheme="majorHAnsi"/>
          <w:sz w:val="18"/>
          <w:szCs w:val="18"/>
        </w:rPr>
        <w:t xml:space="preserve">. </w:t>
      </w:r>
      <w:r w:rsidR="005E2E25">
        <w:rPr>
          <w:rFonts w:ascii="Verdana" w:hAnsi="Verdana" w:cstheme="majorHAnsi"/>
          <w:sz w:val="18"/>
          <w:szCs w:val="18"/>
        </w:rPr>
        <w:t xml:space="preserve">As part of the </w:t>
      </w:r>
      <w:r w:rsidR="00C016BD">
        <w:rPr>
          <w:rFonts w:ascii="Verdana" w:hAnsi="Verdana" w:cstheme="majorHAnsi"/>
          <w:sz w:val="18"/>
          <w:szCs w:val="18"/>
        </w:rPr>
        <w:t>collaboration</w:t>
      </w:r>
      <w:r w:rsidR="005E2E25">
        <w:rPr>
          <w:rFonts w:ascii="Verdana" w:hAnsi="Verdana" w:cstheme="majorHAnsi"/>
          <w:sz w:val="18"/>
          <w:szCs w:val="18"/>
        </w:rPr>
        <w:t xml:space="preserve">, </w:t>
      </w:r>
      <w:r w:rsidRPr="00803F7F">
        <w:rPr>
          <w:rStyle w:val="Hyperlink"/>
          <w:rFonts w:ascii="Verdana" w:hAnsi="Verdana" w:cstheme="majorHAnsi"/>
          <w:color w:val="auto"/>
          <w:sz w:val="18"/>
          <w:szCs w:val="18"/>
          <w:u w:val="none"/>
        </w:rPr>
        <w:t>students</w:t>
      </w:r>
      <w:r w:rsidR="00753ACB">
        <w:rPr>
          <w:rStyle w:val="Hyperlink"/>
          <w:rFonts w:ascii="Verdana" w:hAnsi="Verdana" w:cstheme="majorHAnsi"/>
          <w:color w:val="auto"/>
          <w:sz w:val="18"/>
          <w:szCs w:val="18"/>
          <w:u w:val="none"/>
        </w:rPr>
        <w:t xml:space="preserve"> will</w:t>
      </w:r>
      <w:r w:rsidRPr="00803F7F">
        <w:rPr>
          <w:rStyle w:val="Hyperlink"/>
          <w:rFonts w:ascii="Verdana" w:hAnsi="Verdana" w:cstheme="majorHAnsi"/>
          <w:color w:val="auto"/>
          <w:sz w:val="18"/>
          <w:szCs w:val="18"/>
          <w:u w:val="none"/>
        </w:rPr>
        <w:t xml:space="preserve"> </w:t>
      </w:r>
      <w:r>
        <w:rPr>
          <w:rStyle w:val="Hyperlink"/>
          <w:rFonts w:ascii="Verdana" w:hAnsi="Verdana" w:cstheme="majorHAnsi"/>
          <w:color w:val="auto"/>
          <w:sz w:val="18"/>
          <w:szCs w:val="18"/>
          <w:u w:val="none"/>
        </w:rPr>
        <w:t>work with</w:t>
      </w:r>
      <w:r w:rsidRPr="00803F7F">
        <w:rPr>
          <w:rStyle w:val="Hyperlink"/>
          <w:rFonts w:ascii="Verdana" w:hAnsi="Verdana" w:cstheme="majorHAnsi"/>
          <w:color w:val="auto"/>
          <w:sz w:val="18"/>
          <w:szCs w:val="18"/>
          <w:u w:val="none"/>
        </w:rPr>
        <w:t xml:space="preserve"> Capgemini solution architects </w:t>
      </w:r>
      <w:r>
        <w:rPr>
          <w:rStyle w:val="Hyperlink"/>
          <w:rFonts w:ascii="Verdana" w:hAnsi="Verdana" w:cstheme="majorHAnsi"/>
          <w:color w:val="auto"/>
          <w:sz w:val="18"/>
          <w:szCs w:val="18"/>
          <w:u w:val="none"/>
        </w:rPr>
        <w:t xml:space="preserve">to </w:t>
      </w:r>
      <w:r w:rsidRPr="00803F7F">
        <w:rPr>
          <w:rStyle w:val="Hyperlink"/>
          <w:rFonts w:ascii="Verdana" w:hAnsi="Verdana" w:cstheme="majorHAnsi"/>
          <w:color w:val="auto"/>
          <w:sz w:val="18"/>
          <w:szCs w:val="18"/>
          <w:u w:val="none"/>
        </w:rPr>
        <w:t>identif</w:t>
      </w:r>
      <w:r>
        <w:rPr>
          <w:rStyle w:val="Hyperlink"/>
          <w:rFonts w:ascii="Verdana" w:hAnsi="Verdana" w:cstheme="majorHAnsi"/>
          <w:color w:val="auto"/>
          <w:sz w:val="18"/>
          <w:szCs w:val="18"/>
          <w:u w:val="none"/>
        </w:rPr>
        <w:t>y</w:t>
      </w:r>
      <w:r w:rsidRPr="00803F7F">
        <w:rPr>
          <w:rStyle w:val="Hyperlink"/>
          <w:rFonts w:ascii="Verdana" w:hAnsi="Verdana" w:cstheme="majorHAnsi"/>
          <w:color w:val="auto"/>
          <w:sz w:val="18"/>
          <w:szCs w:val="18"/>
          <w:u w:val="none"/>
        </w:rPr>
        <w:t xml:space="preserve"> sustainability challenges across numerous global organizations</w:t>
      </w:r>
      <w:r>
        <w:rPr>
          <w:rStyle w:val="Hyperlink"/>
          <w:rFonts w:ascii="Verdana" w:hAnsi="Verdana" w:cstheme="majorHAnsi"/>
          <w:color w:val="auto"/>
          <w:sz w:val="18"/>
          <w:szCs w:val="18"/>
          <w:u w:val="none"/>
        </w:rPr>
        <w:t xml:space="preserve"> and </w:t>
      </w:r>
      <w:r w:rsidRPr="00803F7F">
        <w:rPr>
          <w:rStyle w:val="Hyperlink"/>
          <w:rFonts w:ascii="Verdana" w:hAnsi="Verdana" w:cstheme="majorHAnsi"/>
          <w:color w:val="auto"/>
          <w:sz w:val="18"/>
          <w:szCs w:val="18"/>
          <w:u w:val="none"/>
        </w:rPr>
        <w:t xml:space="preserve">create a </w:t>
      </w:r>
      <w:r>
        <w:rPr>
          <w:rStyle w:val="Hyperlink"/>
          <w:rFonts w:ascii="Verdana" w:hAnsi="Verdana" w:cstheme="majorHAnsi"/>
          <w:color w:val="auto"/>
          <w:sz w:val="18"/>
          <w:szCs w:val="18"/>
          <w:u w:val="none"/>
        </w:rPr>
        <w:t xml:space="preserve">supporting </w:t>
      </w:r>
      <w:r w:rsidR="0023381B">
        <w:rPr>
          <w:rStyle w:val="Hyperlink"/>
          <w:rFonts w:ascii="Verdana" w:hAnsi="Verdana" w:cstheme="majorHAnsi"/>
          <w:color w:val="auto"/>
          <w:sz w:val="18"/>
          <w:szCs w:val="18"/>
          <w:u w:val="none"/>
        </w:rPr>
        <w:t xml:space="preserve">solutions </w:t>
      </w:r>
      <w:r w:rsidR="0023381B" w:rsidRPr="00803F7F">
        <w:rPr>
          <w:rStyle w:val="Hyperlink"/>
          <w:rFonts w:ascii="Verdana" w:hAnsi="Verdana" w:cstheme="majorHAnsi"/>
          <w:color w:val="auto"/>
          <w:sz w:val="18"/>
          <w:szCs w:val="18"/>
          <w:u w:val="none"/>
        </w:rPr>
        <w:t>roadmap</w:t>
      </w:r>
      <w:r w:rsidR="0023381B">
        <w:rPr>
          <w:rStyle w:val="Hyperlink"/>
          <w:rFonts w:ascii="Verdana" w:hAnsi="Verdana" w:cstheme="majorHAnsi"/>
          <w:color w:val="auto"/>
          <w:sz w:val="18"/>
          <w:szCs w:val="18"/>
          <w:u w:val="none"/>
        </w:rPr>
        <w:t xml:space="preserve"> based</w:t>
      </w:r>
      <w:r w:rsidR="005E2E25">
        <w:rPr>
          <w:rStyle w:val="Hyperlink"/>
          <w:rFonts w:ascii="Verdana" w:hAnsi="Verdana" w:cstheme="majorHAnsi"/>
          <w:color w:val="auto"/>
          <w:sz w:val="18"/>
          <w:szCs w:val="18"/>
          <w:u w:val="none"/>
        </w:rPr>
        <w:t xml:space="preserve"> </w:t>
      </w:r>
      <w:r w:rsidR="008C2C22">
        <w:rPr>
          <w:rStyle w:val="Hyperlink"/>
          <w:rFonts w:ascii="Verdana" w:hAnsi="Verdana" w:cstheme="majorHAnsi"/>
          <w:color w:val="auto"/>
          <w:sz w:val="18"/>
          <w:szCs w:val="18"/>
          <w:u w:val="none"/>
        </w:rPr>
        <w:t xml:space="preserve">on </w:t>
      </w:r>
      <w:r w:rsidR="005E2E25" w:rsidRPr="00803F7F">
        <w:rPr>
          <w:rStyle w:val="Hyperlink"/>
          <w:rFonts w:ascii="Verdana" w:hAnsi="Verdana" w:cstheme="majorHAnsi"/>
          <w:color w:val="auto"/>
          <w:sz w:val="18"/>
          <w:szCs w:val="18"/>
          <w:u w:val="none"/>
        </w:rPr>
        <w:t>interviews with Penn alumni and Capgemini clients</w:t>
      </w:r>
      <w:r w:rsidRPr="00803F7F">
        <w:rPr>
          <w:rStyle w:val="Hyperlink"/>
          <w:rFonts w:ascii="Verdana" w:hAnsi="Verdana" w:cstheme="majorHAnsi"/>
          <w:color w:val="auto"/>
          <w:sz w:val="18"/>
          <w:szCs w:val="18"/>
          <w:u w:val="none"/>
        </w:rPr>
        <w:t>. Th</w:t>
      </w:r>
      <w:r w:rsidR="00753ACB">
        <w:rPr>
          <w:rStyle w:val="Hyperlink"/>
          <w:rFonts w:ascii="Verdana" w:hAnsi="Verdana" w:cstheme="majorHAnsi"/>
          <w:color w:val="auto"/>
          <w:sz w:val="18"/>
          <w:szCs w:val="18"/>
          <w:u w:val="none"/>
        </w:rPr>
        <w:t>e</w:t>
      </w:r>
      <w:r w:rsidRPr="00803F7F">
        <w:rPr>
          <w:rStyle w:val="Hyperlink"/>
          <w:rFonts w:ascii="Verdana" w:hAnsi="Verdana" w:cstheme="majorHAnsi"/>
          <w:color w:val="auto"/>
          <w:sz w:val="18"/>
          <w:szCs w:val="18"/>
          <w:u w:val="none"/>
        </w:rPr>
        <w:t xml:space="preserve"> </w:t>
      </w:r>
      <w:r w:rsidRPr="00803F7F">
        <w:rPr>
          <w:rFonts w:ascii="Verdana" w:hAnsi="Verdana" w:cstheme="majorHAnsi"/>
          <w:sz w:val="18"/>
          <w:szCs w:val="18"/>
        </w:rPr>
        <w:t xml:space="preserve">joint </w:t>
      </w:r>
      <w:r>
        <w:rPr>
          <w:rFonts w:ascii="Verdana" w:hAnsi="Verdana" w:cstheme="majorHAnsi"/>
          <w:sz w:val="18"/>
          <w:szCs w:val="18"/>
        </w:rPr>
        <w:t>roadmap</w:t>
      </w:r>
      <w:r w:rsidR="00753ACB">
        <w:rPr>
          <w:rFonts w:ascii="Verdana" w:hAnsi="Verdana" w:cstheme="majorHAnsi"/>
          <w:sz w:val="18"/>
          <w:szCs w:val="18"/>
        </w:rPr>
        <w:t xml:space="preserve"> will</w:t>
      </w:r>
      <w:r w:rsidRPr="00803F7F">
        <w:rPr>
          <w:rFonts w:ascii="Verdana" w:hAnsi="Verdana" w:cstheme="majorHAnsi"/>
          <w:sz w:val="18"/>
          <w:szCs w:val="18"/>
        </w:rPr>
        <w:t xml:space="preserve"> </w:t>
      </w:r>
      <w:r w:rsidR="00184C1A">
        <w:rPr>
          <w:rFonts w:ascii="Verdana" w:hAnsi="Verdana" w:cstheme="majorHAnsi"/>
          <w:sz w:val="18"/>
          <w:szCs w:val="18"/>
        </w:rPr>
        <w:t xml:space="preserve">outline approaches to </w:t>
      </w:r>
      <w:r w:rsidRPr="00803F7F">
        <w:rPr>
          <w:rFonts w:ascii="Verdana" w:hAnsi="Verdana" w:cstheme="majorHAnsi"/>
          <w:sz w:val="18"/>
          <w:szCs w:val="18"/>
        </w:rPr>
        <w:t>improving data</w:t>
      </w:r>
      <w:r w:rsidRPr="00803F7F">
        <w:rPr>
          <w:rFonts w:ascii="Verdana" w:hAnsi="Verdana" w:cs="Arial"/>
          <w:bCs/>
          <w:sz w:val="18"/>
          <w:szCs w:val="18"/>
        </w:rPr>
        <w:t xml:space="preserve"> in sustainability reporting, operationalizing IT, and enhancing cybersecurity measures in shared energy grids through IoT, AI</w:t>
      </w:r>
      <w:r>
        <w:rPr>
          <w:rFonts w:ascii="Verdana" w:hAnsi="Verdana" w:cs="Arial"/>
          <w:bCs/>
          <w:sz w:val="18"/>
          <w:szCs w:val="18"/>
        </w:rPr>
        <w:t>,</w:t>
      </w:r>
      <w:r w:rsidRPr="00803F7F">
        <w:rPr>
          <w:rFonts w:ascii="Verdana" w:hAnsi="Verdana" w:cs="Arial"/>
          <w:bCs/>
          <w:sz w:val="18"/>
          <w:szCs w:val="18"/>
        </w:rPr>
        <w:t xml:space="preserve"> and cloud technology.</w:t>
      </w:r>
    </w:p>
    <w:p w14:paraId="057AB90F" w14:textId="77777777" w:rsidR="00722F4E" w:rsidRPr="00A453C9" w:rsidRDefault="00722F4E" w:rsidP="008100D8">
      <w:pPr>
        <w:spacing w:line="276" w:lineRule="auto"/>
        <w:jc w:val="both"/>
        <w:rPr>
          <w:rFonts w:ascii="Verdana" w:hAnsi="Verdana" w:cstheme="majorHAnsi"/>
          <w:sz w:val="18"/>
          <w:szCs w:val="18"/>
        </w:rPr>
      </w:pPr>
    </w:p>
    <w:p w14:paraId="290312AD" w14:textId="5A0C47B4" w:rsidR="00A453C9" w:rsidRPr="00A453C9" w:rsidRDefault="00722F4E" w:rsidP="008100D8">
      <w:pPr>
        <w:spacing w:line="276" w:lineRule="auto"/>
        <w:jc w:val="both"/>
        <w:rPr>
          <w:rFonts w:ascii="Verdana" w:hAnsi="Verdana"/>
          <w:color w:val="000000"/>
          <w:spacing w:val="2"/>
          <w:sz w:val="18"/>
          <w:szCs w:val="18"/>
        </w:rPr>
      </w:pPr>
      <w:r>
        <w:rPr>
          <w:rFonts w:ascii="Verdana" w:hAnsi="Verdana" w:cstheme="majorHAnsi"/>
          <w:i/>
          <w:iCs/>
          <w:sz w:val="18"/>
          <w:szCs w:val="18"/>
        </w:rPr>
        <w:t xml:space="preserve">“As the </w:t>
      </w:r>
      <w:r w:rsidR="006E64C7">
        <w:rPr>
          <w:rFonts w:ascii="Verdana" w:hAnsi="Verdana" w:cstheme="majorHAnsi"/>
          <w:i/>
          <w:iCs/>
          <w:sz w:val="18"/>
          <w:szCs w:val="18"/>
        </w:rPr>
        <w:t xml:space="preserve">entrepreneurship and </w:t>
      </w:r>
      <w:r>
        <w:rPr>
          <w:rFonts w:ascii="Verdana" w:hAnsi="Verdana" w:cstheme="majorHAnsi"/>
          <w:i/>
          <w:iCs/>
          <w:sz w:val="18"/>
          <w:szCs w:val="18"/>
        </w:rPr>
        <w:t>innovation hub for the University of Pennsylvania, we are excited to share our knowledge, skills</w:t>
      </w:r>
      <w:r w:rsidR="00E24762">
        <w:rPr>
          <w:rFonts w:ascii="Verdana" w:hAnsi="Verdana" w:cstheme="majorHAnsi"/>
          <w:i/>
          <w:iCs/>
          <w:sz w:val="18"/>
          <w:szCs w:val="18"/>
        </w:rPr>
        <w:t>,</w:t>
      </w:r>
      <w:r>
        <w:rPr>
          <w:rFonts w:ascii="Verdana" w:hAnsi="Verdana" w:cstheme="majorHAnsi"/>
          <w:i/>
          <w:iCs/>
          <w:sz w:val="18"/>
          <w:szCs w:val="18"/>
        </w:rPr>
        <w:t xml:space="preserve"> and entrepreneurial spirit with Capgemini,” </w:t>
      </w:r>
      <w:r w:rsidRPr="004F0133">
        <w:rPr>
          <w:rFonts w:ascii="Verdana" w:hAnsi="Verdana" w:cstheme="majorHAnsi"/>
          <w:sz w:val="18"/>
          <w:szCs w:val="18"/>
        </w:rPr>
        <w:t>said Trang Pham, Executive Director</w:t>
      </w:r>
      <w:r w:rsidR="001F0FF4" w:rsidRPr="004F0133">
        <w:rPr>
          <w:rFonts w:ascii="Verdana" w:hAnsi="Verdana" w:cstheme="majorHAnsi"/>
          <w:sz w:val="18"/>
          <w:szCs w:val="18"/>
        </w:rPr>
        <w:t xml:space="preserve"> at</w:t>
      </w:r>
      <w:r w:rsidRPr="004F0133">
        <w:rPr>
          <w:rFonts w:ascii="Verdana" w:hAnsi="Verdana" w:cstheme="majorHAnsi"/>
          <w:sz w:val="18"/>
          <w:szCs w:val="18"/>
        </w:rPr>
        <w:t xml:space="preserve"> Venture Lab.</w:t>
      </w:r>
      <w:r w:rsidRPr="008100D8">
        <w:rPr>
          <w:rFonts w:ascii="Verdana" w:hAnsi="Verdana" w:cstheme="majorHAnsi"/>
          <w:i/>
          <w:iCs/>
          <w:sz w:val="18"/>
          <w:szCs w:val="18"/>
        </w:rPr>
        <w:t xml:space="preserve"> </w:t>
      </w:r>
      <w:r w:rsidRPr="008100D8">
        <w:rPr>
          <w:rFonts w:ascii="Verdana" w:hAnsi="Verdana" w:cstheme="majorHAnsi"/>
          <w:i/>
          <w:iCs/>
          <w:color w:val="000000" w:themeColor="text1"/>
          <w:sz w:val="18"/>
          <w:szCs w:val="18"/>
        </w:rPr>
        <w:t xml:space="preserve">“Our </w:t>
      </w:r>
      <w:r w:rsidR="00013CA7" w:rsidRPr="008100D8">
        <w:rPr>
          <w:rFonts w:ascii="Verdana" w:hAnsi="Verdana" w:cstheme="majorHAnsi"/>
          <w:i/>
          <w:iCs/>
          <w:color w:val="000000" w:themeColor="text1"/>
          <w:sz w:val="18"/>
          <w:szCs w:val="18"/>
        </w:rPr>
        <w:t>engagement</w:t>
      </w:r>
      <w:r w:rsidRPr="008100D8">
        <w:rPr>
          <w:rFonts w:ascii="Verdana" w:hAnsi="Verdana" w:cstheme="majorHAnsi"/>
          <w:i/>
          <w:iCs/>
          <w:color w:val="000000" w:themeColor="text1"/>
          <w:sz w:val="18"/>
          <w:szCs w:val="18"/>
        </w:rPr>
        <w:t xml:space="preserve"> with Capgemini </w:t>
      </w:r>
      <w:r w:rsidR="00753ACB">
        <w:rPr>
          <w:rFonts w:ascii="Verdana" w:hAnsi="Verdana" w:cstheme="majorHAnsi"/>
          <w:i/>
          <w:iCs/>
          <w:color w:val="000000" w:themeColor="text1"/>
          <w:sz w:val="18"/>
          <w:szCs w:val="18"/>
        </w:rPr>
        <w:t xml:space="preserve">will </w:t>
      </w:r>
      <w:r w:rsidRPr="008100D8">
        <w:rPr>
          <w:rFonts w:ascii="Verdana" w:hAnsi="Verdana" w:cstheme="majorHAnsi"/>
          <w:i/>
          <w:iCs/>
          <w:color w:val="000000" w:themeColor="text1"/>
          <w:sz w:val="18"/>
          <w:szCs w:val="18"/>
        </w:rPr>
        <w:t>allow our students to</w:t>
      </w:r>
      <w:r w:rsidRPr="00DE335A">
        <w:rPr>
          <w:rFonts w:ascii="Verdana" w:hAnsi="Verdana" w:cstheme="majorHAnsi"/>
          <w:i/>
          <w:iCs/>
          <w:color w:val="000000" w:themeColor="text1"/>
          <w:sz w:val="18"/>
          <w:szCs w:val="18"/>
        </w:rPr>
        <w:t xml:space="preserve"> join the global race </w:t>
      </w:r>
      <w:r w:rsidR="00184C1A">
        <w:rPr>
          <w:rFonts w:ascii="Verdana" w:hAnsi="Verdana" w:cstheme="majorHAnsi"/>
          <w:i/>
          <w:iCs/>
          <w:color w:val="000000" w:themeColor="text1"/>
          <w:sz w:val="18"/>
          <w:szCs w:val="18"/>
        </w:rPr>
        <w:t>to</w:t>
      </w:r>
      <w:r w:rsidR="00AA63F7" w:rsidRPr="00DE335A">
        <w:rPr>
          <w:rFonts w:ascii="Verdana" w:hAnsi="Verdana" w:cstheme="majorHAnsi"/>
          <w:i/>
          <w:iCs/>
          <w:color w:val="000000" w:themeColor="text1"/>
          <w:sz w:val="18"/>
          <w:szCs w:val="18"/>
        </w:rPr>
        <w:t xml:space="preserve"> </w:t>
      </w:r>
      <w:r w:rsidR="00B816D3">
        <w:rPr>
          <w:rFonts w:ascii="Verdana" w:hAnsi="Verdana" w:cstheme="majorHAnsi"/>
          <w:i/>
          <w:iCs/>
          <w:color w:val="000000" w:themeColor="text1"/>
          <w:sz w:val="18"/>
          <w:szCs w:val="18"/>
        </w:rPr>
        <w:t>creat</w:t>
      </w:r>
      <w:r w:rsidR="00184C1A">
        <w:rPr>
          <w:rFonts w:ascii="Verdana" w:hAnsi="Verdana" w:cstheme="majorHAnsi"/>
          <w:i/>
          <w:iCs/>
          <w:color w:val="000000" w:themeColor="text1"/>
          <w:sz w:val="18"/>
          <w:szCs w:val="18"/>
        </w:rPr>
        <w:t>e</w:t>
      </w:r>
      <w:r w:rsidRPr="00DE335A">
        <w:rPr>
          <w:rFonts w:ascii="Verdana" w:hAnsi="Verdana" w:cstheme="majorHAnsi"/>
          <w:i/>
          <w:iCs/>
          <w:color w:val="000000" w:themeColor="text1"/>
          <w:sz w:val="18"/>
          <w:szCs w:val="18"/>
        </w:rPr>
        <w:t xml:space="preserve"> </w:t>
      </w:r>
      <w:r w:rsidR="0086042A">
        <w:rPr>
          <w:rFonts w:ascii="Verdana" w:hAnsi="Verdana" w:cstheme="majorHAnsi"/>
          <w:i/>
          <w:iCs/>
          <w:color w:val="000000" w:themeColor="text1"/>
          <w:sz w:val="18"/>
          <w:szCs w:val="18"/>
        </w:rPr>
        <w:t>green</w:t>
      </w:r>
      <w:r w:rsidRPr="00DE335A">
        <w:rPr>
          <w:rFonts w:ascii="Verdana" w:hAnsi="Verdana" w:cstheme="majorHAnsi"/>
          <w:i/>
          <w:iCs/>
          <w:color w:val="000000" w:themeColor="text1"/>
          <w:sz w:val="18"/>
          <w:szCs w:val="18"/>
        </w:rPr>
        <w:t xml:space="preserve"> business </w:t>
      </w:r>
      <w:proofErr w:type="gramStart"/>
      <w:r w:rsidRPr="00DE335A">
        <w:rPr>
          <w:rFonts w:ascii="Verdana" w:hAnsi="Verdana" w:cstheme="majorHAnsi"/>
          <w:i/>
          <w:iCs/>
          <w:color w:val="000000" w:themeColor="text1"/>
          <w:sz w:val="18"/>
          <w:szCs w:val="18"/>
        </w:rPr>
        <w:t>practices</w:t>
      </w:r>
      <w:r w:rsidR="00184C1A">
        <w:rPr>
          <w:rFonts w:ascii="Verdana" w:hAnsi="Verdana" w:cstheme="majorHAnsi"/>
          <w:i/>
          <w:iCs/>
          <w:color w:val="000000" w:themeColor="text1"/>
          <w:sz w:val="18"/>
          <w:szCs w:val="18"/>
        </w:rPr>
        <w:t>,</w:t>
      </w:r>
      <w:r w:rsidRPr="00DE335A">
        <w:rPr>
          <w:rFonts w:ascii="Verdana" w:hAnsi="Verdana" w:cstheme="majorHAnsi"/>
          <w:i/>
          <w:iCs/>
          <w:color w:val="000000" w:themeColor="text1"/>
          <w:sz w:val="18"/>
          <w:szCs w:val="18"/>
        </w:rPr>
        <w:t xml:space="preserve"> and</w:t>
      </w:r>
      <w:proofErr w:type="gramEnd"/>
      <w:r w:rsidRPr="00DE335A">
        <w:rPr>
          <w:rFonts w:ascii="Verdana" w:hAnsi="Verdana" w:cstheme="majorHAnsi"/>
          <w:i/>
          <w:iCs/>
          <w:color w:val="000000" w:themeColor="text1"/>
          <w:sz w:val="18"/>
          <w:szCs w:val="18"/>
        </w:rPr>
        <w:t xml:space="preserve"> opens the door to new sustainability programs and partners. We look forward to this </w:t>
      </w:r>
      <w:r w:rsidR="008E74E1">
        <w:rPr>
          <w:rFonts w:ascii="Verdana" w:hAnsi="Verdana" w:cstheme="majorHAnsi"/>
          <w:i/>
          <w:iCs/>
          <w:color w:val="000000" w:themeColor="text1"/>
          <w:sz w:val="18"/>
          <w:szCs w:val="18"/>
        </w:rPr>
        <w:t>collaboration</w:t>
      </w:r>
      <w:r w:rsidRPr="00DE335A">
        <w:rPr>
          <w:rFonts w:ascii="Verdana" w:hAnsi="Verdana" w:cstheme="majorHAnsi"/>
          <w:i/>
          <w:iCs/>
          <w:color w:val="000000" w:themeColor="text1"/>
          <w:sz w:val="18"/>
          <w:szCs w:val="18"/>
        </w:rPr>
        <w:t xml:space="preserve"> and moving towards a more sustainable future for all.”</w:t>
      </w:r>
    </w:p>
    <w:p w14:paraId="1DC1D3B8" w14:textId="75656B10" w:rsidR="00A453C9" w:rsidRDefault="00A453C9" w:rsidP="008100D8">
      <w:pPr>
        <w:spacing w:line="276" w:lineRule="auto"/>
        <w:jc w:val="both"/>
        <w:rPr>
          <w:rFonts w:ascii="Verdana" w:hAnsi="Verdana" w:cstheme="majorHAnsi"/>
          <w:sz w:val="18"/>
          <w:szCs w:val="18"/>
        </w:rPr>
      </w:pPr>
    </w:p>
    <w:p w14:paraId="17D739E5" w14:textId="3AAC4E07" w:rsidR="00663DCE" w:rsidRPr="008100D8" w:rsidRDefault="00EF7A05" w:rsidP="000135CB">
      <w:pPr>
        <w:spacing w:line="276" w:lineRule="auto"/>
        <w:jc w:val="both"/>
        <w:rPr>
          <w:rFonts w:ascii="Verdana" w:hAnsi="Verdana"/>
          <w:sz w:val="18"/>
          <w:szCs w:val="18"/>
        </w:rPr>
      </w:pPr>
      <w:r w:rsidRPr="00EF7A05">
        <w:rPr>
          <w:rFonts w:ascii="Verdana" w:hAnsi="Verdana"/>
          <w:sz w:val="18"/>
          <w:szCs w:val="18"/>
        </w:rPr>
        <w:t xml:space="preserve">Venture Lab is the entrepreneurship center at the Wharton School that serves all students and alumni across the University of Pennsylvania who are interested in entrepreneurship and innovation. </w:t>
      </w:r>
      <w:r w:rsidR="00184C1A">
        <w:rPr>
          <w:rFonts w:ascii="Verdana" w:hAnsi="Verdana" w:cstheme="majorHAnsi"/>
          <w:sz w:val="18"/>
          <w:szCs w:val="18"/>
        </w:rPr>
        <w:t>It</w:t>
      </w:r>
      <w:r w:rsidR="00663DCE">
        <w:rPr>
          <w:rFonts w:ascii="Verdana" w:hAnsi="Verdana" w:cstheme="majorHAnsi"/>
          <w:sz w:val="18"/>
          <w:szCs w:val="18"/>
        </w:rPr>
        <w:t xml:space="preserve"> provides entrepreneurial tools, programs, and funding to turn </w:t>
      </w:r>
      <w:r w:rsidR="00663DCE" w:rsidRPr="00C50A30">
        <w:rPr>
          <w:rFonts w:ascii="Verdana" w:hAnsi="Verdana" w:cstheme="majorHAnsi"/>
          <w:sz w:val="18"/>
          <w:szCs w:val="18"/>
        </w:rPr>
        <w:t>innovative concepts into scalable</w:t>
      </w:r>
      <w:r w:rsidR="00663DCE">
        <w:rPr>
          <w:rFonts w:ascii="Verdana" w:hAnsi="Verdana" w:cstheme="majorHAnsi"/>
          <w:sz w:val="18"/>
          <w:szCs w:val="18"/>
        </w:rPr>
        <w:t xml:space="preserve">, </w:t>
      </w:r>
      <w:r w:rsidR="00663DCE" w:rsidRPr="00C50A30">
        <w:rPr>
          <w:rFonts w:ascii="Verdana" w:hAnsi="Verdana" w:cstheme="majorHAnsi"/>
          <w:sz w:val="18"/>
          <w:szCs w:val="18"/>
        </w:rPr>
        <w:t>sustainable businesses</w:t>
      </w:r>
      <w:r w:rsidR="00663DCE">
        <w:rPr>
          <w:rFonts w:ascii="Verdana" w:hAnsi="Verdana" w:cstheme="majorHAnsi"/>
          <w:sz w:val="18"/>
          <w:szCs w:val="18"/>
        </w:rPr>
        <w:t xml:space="preserve"> </w:t>
      </w:r>
      <w:r w:rsidR="00663DCE" w:rsidRPr="00C50A30">
        <w:rPr>
          <w:rFonts w:ascii="Verdana" w:hAnsi="Verdana" w:cstheme="majorHAnsi"/>
          <w:sz w:val="18"/>
          <w:szCs w:val="18"/>
        </w:rPr>
        <w:t>and bring</w:t>
      </w:r>
      <w:r w:rsidR="00663DCE">
        <w:rPr>
          <w:rFonts w:ascii="Verdana" w:hAnsi="Verdana" w:cstheme="majorHAnsi"/>
          <w:sz w:val="18"/>
          <w:szCs w:val="18"/>
        </w:rPr>
        <w:t>s</w:t>
      </w:r>
      <w:r w:rsidR="00663DCE" w:rsidRPr="00C50A30">
        <w:rPr>
          <w:rFonts w:ascii="Verdana" w:hAnsi="Verdana" w:cstheme="majorHAnsi"/>
          <w:sz w:val="18"/>
          <w:szCs w:val="18"/>
        </w:rPr>
        <w:t xml:space="preserve"> entrepreneurial development to existing companies.</w:t>
      </w:r>
      <w:r w:rsidR="00663DCE">
        <w:rPr>
          <w:rFonts w:ascii="Verdana" w:hAnsi="Verdana" w:cstheme="majorHAnsi"/>
          <w:sz w:val="18"/>
          <w:szCs w:val="18"/>
        </w:rPr>
        <w:t xml:space="preserve"> Snider </w:t>
      </w:r>
      <w:r w:rsidR="00663DCE" w:rsidRPr="00013CA7">
        <w:rPr>
          <w:rFonts w:ascii="Verdana" w:hAnsi="Verdana" w:cstheme="majorHAnsi"/>
          <w:sz w:val="18"/>
          <w:szCs w:val="18"/>
        </w:rPr>
        <w:t>C</w:t>
      </w:r>
      <w:r w:rsidR="00663DCE" w:rsidRPr="002C3165">
        <w:rPr>
          <w:rFonts w:ascii="Verdana" w:hAnsi="Verdana" w:cstheme="majorHAnsi"/>
          <w:sz w:val="18"/>
          <w:szCs w:val="18"/>
        </w:rPr>
        <w:t xml:space="preserve">onsulting </w:t>
      </w:r>
      <w:r w:rsidR="00663DCE" w:rsidRPr="008100D8">
        <w:rPr>
          <w:rFonts w:ascii="Verdana" w:hAnsi="Verdana"/>
          <w:sz w:val="18"/>
          <w:szCs w:val="18"/>
        </w:rPr>
        <w:t>offers students the opportunity to build their consulting skillset</w:t>
      </w:r>
      <w:r w:rsidR="005E37D3">
        <w:rPr>
          <w:rFonts w:ascii="Verdana" w:hAnsi="Verdana"/>
          <w:sz w:val="18"/>
          <w:szCs w:val="18"/>
        </w:rPr>
        <w:t xml:space="preserve"> t</w:t>
      </w:r>
      <w:r w:rsidR="00663DCE" w:rsidRPr="008100D8">
        <w:rPr>
          <w:rFonts w:ascii="Verdana" w:hAnsi="Verdana"/>
          <w:sz w:val="18"/>
          <w:szCs w:val="18"/>
        </w:rPr>
        <w:t>hrough engagements supported by professional advising</w:t>
      </w:r>
      <w:r w:rsidR="000A2C17">
        <w:rPr>
          <w:rFonts w:ascii="Verdana" w:hAnsi="Verdana"/>
          <w:sz w:val="18"/>
          <w:szCs w:val="18"/>
        </w:rPr>
        <w:t xml:space="preserve"> teams</w:t>
      </w:r>
      <w:r w:rsidR="005E37D3">
        <w:rPr>
          <w:rFonts w:ascii="Verdana" w:hAnsi="Verdana"/>
          <w:sz w:val="18"/>
          <w:szCs w:val="18"/>
        </w:rPr>
        <w:t>.</w:t>
      </w:r>
    </w:p>
    <w:p w14:paraId="12E0766A" w14:textId="77777777" w:rsidR="0046409B" w:rsidRDefault="0046409B" w:rsidP="008100D8">
      <w:pPr>
        <w:spacing w:line="276" w:lineRule="auto"/>
        <w:jc w:val="both"/>
        <w:rPr>
          <w:rFonts w:ascii="Verdana" w:hAnsi="Verdana" w:cstheme="majorHAnsi"/>
          <w:i/>
          <w:iCs/>
          <w:sz w:val="18"/>
          <w:szCs w:val="18"/>
        </w:rPr>
      </w:pPr>
    </w:p>
    <w:p w14:paraId="14476A02" w14:textId="2A021B67" w:rsidR="00722F4E" w:rsidRPr="00FF32BE" w:rsidRDefault="00722F4E" w:rsidP="008100D8">
      <w:pPr>
        <w:spacing w:line="276" w:lineRule="auto"/>
        <w:jc w:val="both"/>
        <w:rPr>
          <w:rStyle w:val="Hyperlink"/>
          <w:rFonts w:ascii="Verdana" w:hAnsi="Verdana" w:cstheme="majorHAnsi"/>
          <w:i/>
          <w:iCs/>
          <w:color w:val="auto"/>
          <w:sz w:val="18"/>
          <w:szCs w:val="18"/>
          <w:u w:val="none"/>
        </w:rPr>
      </w:pPr>
      <w:r>
        <w:rPr>
          <w:rStyle w:val="Hyperlink"/>
          <w:rFonts w:ascii="Verdana" w:hAnsi="Verdana" w:cstheme="majorHAnsi"/>
          <w:i/>
          <w:iCs/>
          <w:color w:val="auto"/>
          <w:sz w:val="18"/>
          <w:szCs w:val="18"/>
          <w:u w:val="none"/>
        </w:rPr>
        <w:t xml:space="preserve">“Capgemini is proud to </w:t>
      </w:r>
      <w:r w:rsidR="00956681">
        <w:rPr>
          <w:rStyle w:val="Hyperlink"/>
          <w:rFonts w:ascii="Verdana" w:hAnsi="Verdana" w:cstheme="majorHAnsi"/>
          <w:i/>
          <w:iCs/>
          <w:color w:val="auto"/>
          <w:sz w:val="18"/>
          <w:szCs w:val="18"/>
          <w:u w:val="none"/>
        </w:rPr>
        <w:t>work</w:t>
      </w:r>
      <w:r>
        <w:rPr>
          <w:rStyle w:val="Hyperlink"/>
          <w:rFonts w:ascii="Verdana" w:hAnsi="Verdana" w:cstheme="majorHAnsi"/>
          <w:i/>
          <w:iCs/>
          <w:color w:val="auto"/>
          <w:sz w:val="18"/>
          <w:szCs w:val="18"/>
          <w:u w:val="none"/>
        </w:rPr>
        <w:t xml:space="preserve"> with Venture Lab as we look</w:t>
      </w:r>
      <w:r w:rsidR="00FA0359">
        <w:rPr>
          <w:rStyle w:val="Hyperlink"/>
          <w:rFonts w:ascii="Verdana" w:hAnsi="Verdana" w:cstheme="majorHAnsi"/>
          <w:i/>
          <w:iCs/>
          <w:color w:val="auto"/>
          <w:sz w:val="18"/>
          <w:szCs w:val="18"/>
          <w:u w:val="none"/>
        </w:rPr>
        <w:t xml:space="preserve"> at shaping </w:t>
      </w:r>
      <w:r>
        <w:rPr>
          <w:rStyle w:val="Hyperlink"/>
          <w:rFonts w:ascii="Verdana" w:hAnsi="Verdana" w:cstheme="majorHAnsi"/>
          <w:i/>
          <w:iCs/>
          <w:color w:val="auto"/>
          <w:sz w:val="18"/>
          <w:szCs w:val="18"/>
          <w:u w:val="none"/>
        </w:rPr>
        <w:t>the next chapter of sustainability and energy transition initiatives. Th</w:t>
      </w:r>
      <w:r w:rsidR="004355A3">
        <w:rPr>
          <w:rStyle w:val="Hyperlink"/>
          <w:rFonts w:ascii="Verdana" w:hAnsi="Verdana" w:cstheme="majorHAnsi"/>
          <w:i/>
          <w:iCs/>
          <w:color w:val="auto"/>
          <w:sz w:val="18"/>
          <w:szCs w:val="18"/>
          <w:u w:val="none"/>
        </w:rPr>
        <w:t>is</w:t>
      </w:r>
      <w:r>
        <w:rPr>
          <w:rStyle w:val="Hyperlink"/>
          <w:rFonts w:ascii="Verdana" w:hAnsi="Verdana" w:cstheme="majorHAnsi"/>
          <w:i/>
          <w:iCs/>
          <w:color w:val="auto"/>
          <w:sz w:val="18"/>
          <w:szCs w:val="18"/>
          <w:u w:val="none"/>
        </w:rPr>
        <w:t xml:space="preserve"> engagement </w:t>
      </w:r>
      <w:r w:rsidR="00753ACB">
        <w:rPr>
          <w:rStyle w:val="Hyperlink"/>
          <w:rFonts w:ascii="Verdana" w:hAnsi="Verdana" w:cstheme="majorHAnsi"/>
          <w:i/>
          <w:iCs/>
          <w:color w:val="auto"/>
          <w:sz w:val="18"/>
          <w:szCs w:val="18"/>
          <w:u w:val="none"/>
        </w:rPr>
        <w:t>has great potential to provide</w:t>
      </w:r>
      <w:r>
        <w:rPr>
          <w:rStyle w:val="Hyperlink"/>
          <w:rFonts w:ascii="Verdana" w:hAnsi="Verdana" w:cstheme="majorHAnsi"/>
          <w:i/>
          <w:iCs/>
          <w:color w:val="auto"/>
          <w:sz w:val="18"/>
          <w:szCs w:val="18"/>
          <w:u w:val="none"/>
        </w:rPr>
        <w:t xml:space="preserve"> </w:t>
      </w:r>
      <w:r w:rsidR="009969DF">
        <w:rPr>
          <w:rStyle w:val="Hyperlink"/>
          <w:rFonts w:ascii="Verdana" w:hAnsi="Verdana" w:cstheme="majorHAnsi"/>
          <w:i/>
          <w:iCs/>
          <w:color w:val="auto"/>
          <w:sz w:val="18"/>
          <w:szCs w:val="18"/>
          <w:u w:val="none"/>
        </w:rPr>
        <w:t>insights</w:t>
      </w:r>
      <w:r>
        <w:rPr>
          <w:rStyle w:val="Hyperlink"/>
          <w:rFonts w:ascii="Verdana" w:hAnsi="Verdana" w:cstheme="majorHAnsi"/>
          <w:i/>
          <w:iCs/>
          <w:color w:val="auto"/>
          <w:sz w:val="18"/>
          <w:szCs w:val="18"/>
          <w:u w:val="none"/>
        </w:rPr>
        <w:t xml:space="preserve"> </w:t>
      </w:r>
      <w:r w:rsidR="009969DF">
        <w:rPr>
          <w:rStyle w:val="Hyperlink"/>
          <w:rFonts w:ascii="Verdana" w:hAnsi="Verdana" w:cstheme="majorHAnsi"/>
          <w:i/>
          <w:iCs/>
          <w:color w:val="auto"/>
          <w:sz w:val="18"/>
          <w:szCs w:val="18"/>
          <w:u w:val="none"/>
        </w:rPr>
        <w:t>on opportunities</w:t>
      </w:r>
      <w:r w:rsidR="00753ACB">
        <w:rPr>
          <w:rStyle w:val="Hyperlink"/>
          <w:rFonts w:ascii="Verdana" w:hAnsi="Verdana" w:cstheme="majorHAnsi"/>
          <w:i/>
          <w:iCs/>
          <w:color w:val="auto"/>
          <w:sz w:val="18"/>
          <w:szCs w:val="18"/>
          <w:u w:val="none"/>
        </w:rPr>
        <w:t xml:space="preserve"> and priorities</w:t>
      </w:r>
      <w:r w:rsidR="009969DF">
        <w:rPr>
          <w:rStyle w:val="Hyperlink"/>
          <w:rFonts w:ascii="Verdana" w:hAnsi="Verdana" w:cstheme="majorHAnsi"/>
          <w:i/>
          <w:iCs/>
          <w:color w:val="auto"/>
          <w:sz w:val="18"/>
          <w:szCs w:val="18"/>
          <w:u w:val="none"/>
        </w:rPr>
        <w:t xml:space="preserve"> </w:t>
      </w:r>
      <w:r>
        <w:rPr>
          <w:rStyle w:val="Hyperlink"/>
          <w:rFonts w:ascii="Verdana" w:hAnsi="Verdana" w:cstheme="majorHAnsi"/>
          <w:i/>
          <w:iCs/>
          <w:color w:val="auto"/>
          <w:sz w:val="18"/>
          <w:szCs w:val="18"/>
          <w:u w:val="none"/>
        </w:rPr>
        <w:t>across the energy</w:t>
      </w:r>
      <w:r w:rsidR="00FE13B1">
        <w:rPr>
          <w:rStyle w:val="Hyperlink"/>
          <w:rFonts w:ascii="Verdana" w:hAnsi="Verdana" w:cstheme="majorHAnsi"/>
          <w:i/>
          <w:iCs/>
          <w:color w:val="auto"/>
          <w:sz w:val="18"/>
          <w:szCs w:val="18"/>
          <w:u w:val="none"/>
        </w:rPr>
        <w:t xml:space="preserve"> and </w:t>
      </w:r>
      <w:r>
        <w:rPr>
          <w:rStyle w:val="Hyperlink"/>
          <w:rFonts w:ascii="Verdana" w:hAnsi="Verdana" w:cstheme="majorHAnsi"/>
          <w:i/>
          <w:iCs/>
          <w:color w:val="auto"/>
          <w:sz w:val="18"/>
          <w:szCs w:val="18"/>
          <w:u w:val="none"/>
        </w:rPr>
        <w:t>utility</w:t>
      </w:r>
      <w:r w:rsidR="00FE13B1">
        <w:rPr>
          <w:rStyle w:val="Hyperlink"/>
          <w:rFonts w:ascii="Verdana" w:hAnsi="Verdana" w:cstheme="majorHAnsi"/>
          <w:i/>
          <w:iCs/>
          <w:color w:val="auto"/>
          <w:sz w:val="18"/>
          <w:szCs w:val="18"/>
          <w:u w:val="none"/>
        </w:rPr>
        <w:t xml:space="preserve"> </w:t>
      </w:r>
      <w:r>
        <w:rPr>
          <w:rStyle w:val="Hyperlink"/>
          <w:rFonts w:ascii="Verdana" w:hAnsi="Verdana" w:cstheme="majorHAnsi"/>
          <w:i/>
          <w:iCs/>
          <w:color w:val="auto"/>
          <w:sz w:val="18"/>
          <w:szCs w:val="18"/>
          <w:u w:val="none"/>
        </w:rPr>
        <w:t xml:space="preserve">sectors,” </w:t>
      </w:r>
      <w:r w:rsidRPr="003F61ED">
        <w:rPr>
          <w:rStyle w:val="Hyperlink"/>
          <w:rFonts w:ascii="Verdana" w:hAnsi="Verdana" w:cstheme="majorHAnsi"/>
          <w:color w:val="auto"/>
          <w:sz w:val="18"/>
          <w:szCs w:val="18"/>
          <w:u w:val="none"/>
        </w:rPr>
        <w:t>said Elf</w:t>
      </w:r>
      <w:r w:rsidR="009969DF" w:rsidRPr="003F61ED">
        <w:rPr>
          <w:rStyle w:val="Hyperlink"/>
          <w:rFonts w:ascii="Verdana" w:hAnsi="Verdana" w:cstheme="majorHAnsi"/>
          <w:color w:val="auto"/>
          <w:sz w:val="18"/>
          <w:szCs w:val="18"/>
          <w:u w:val="none"/>
        </w:rPr>
        <w:t>ij</w:t>
      </w:r>
      <w:r w:rsidRPr="003F61ED">
        <w:rPr>
          <w:rStyle w:val="Hyperlink"/>
          <w:rFonts w:ascii="Verdana" w:hAnsi="Verdana" w:cstheme="majorHAnsi"/>
          <w:color w:val="auto"/>
          <w:sz w:val="18"/>
          <w:szCs w:val="18"/>
          <w:u w:val="none"/>
        </w:rPr>
        <w:t xml:space="preserve">e Lemaitre, </w:t>
      </w:r>
      <w:r w:rsidR="00184C1A" w:rsidRPr="003F61ED">
        <w:rPr>
          <w:rStyle w:val="Hyperlink"/>
          <w:rFonts w:ascii="Verdana" w:hAnsi="Verdana" w:cstheme="majorHAnsi"/>
          <w:color w:val="auto"/>
          <w:sz w:val="18"/>
          <w:szCs w:val="18"/>
          <w:u w:val="none"/>
        </w:rPr>
        <w:t>Head of</w:t>
      </w:r>
      <w:r w:rsidRPr="003F61ED">
        <w:rPr>
          <w:rStyle w:val="Hyperlink"/>
          <w:rFonts w:ascii="Verdana" w:hAnsi="Verdana" w:cstheme="majorHAnsi"/>
          <w:color w:val="auto"/>
          <w:sz w:val="18"/>
          <w:szCs w:val="18"/>
          <w:u w:val="none"/>
        </w:rPr>
        <w:t xml:space="preserve"> Energy</w:t>
      </w:r>
      <w:r w:rsidR="00FE13B1">
        <w:rPr>
          <w:rStyle w:val="Hyperlink"/>
          <w:rFonts w:ascii="Verdana" w:hAnsi="Verdana" w:cstheme="majorHAnsi"/>
          <w:color w:val="auto"/>
          <w:sz w:val="18"/>
          <w:szCs w:val="18"/>
          <w:u w:val="none"/>
        </w:rPr>
        <w:t xml:space="preserve"> and</w:t>
      </w:r>
      <w:r w:rsidRPr="003F61ED">
        <w:rPr>
          <w:rStyle w:val="Hyperlink"/>
          <w:rFonts w:ascii="Verdana" w:hAnsi="Verdana" w:cstheme="majorHAnsi"/>
          <w:color w:val="auto"/>
          <w:sz w:val="18"/>
          <w:szCs w:val="18"/>
          <w:u w:val="none"/>
        </w:rPr>
        <w:t xml:space="preserve"> Utilities</w:t>
      </w:r>
      <w:r w:rsidR="00F26816" w:rsidRPr="003F61ED">
        <w:rPr>
          <w:rStyle w:val="Hyperlink"/>
          <w:rFonts w:ascii="Verdana" w:hAnsi="Verdana" w:cstheme="majorHAnsi"/>
          <w:color w:val="auto"/>
          <w:sz w:val="18"/>
          <w:szCs w:val="18"/>
          <w:u w:val="none"/>
        </w:rPr>
        <w:t xml:space="preserve"> at</w:t>
      </w:r>
      <w:r w:rsidRPr="003F61ED">
        <w:rPr>
          <w:rStyle w:val="Hyperlink"/>
          <w:rFonts w:ascii="Verdana" w:hAnsi="Verdana" w:cstheme="majorHAnsi"/>
          <w:color w:val="auto"/>
          <w:sz w:val="18"/>
          <w:szCs w:val="18"/>
          <w:u w:val="none"/>
        </w:rPr>
        <w:t xml:space="preserve"> Capgemini America</w:t>
      </w:r>
      <w:r w:rsidR="000B6F14">
        <w:rPr>
          <w:rStyle w:val="Hyperlink"/>
          <w:rFonts w:ascii="Verdana" w:hAnsi="Verdana" w:cstheme="majorHAnsi"/>
          <w:color w:val="auto"/>
          <w:sz w:val="18"/>
          <w:szCs w:val="18"/>
          <w:u w:val="none"/>
        </w:rPr>
        <w:t>s</w:t>
      </w:r>
      <w:r w:rsidRPr="008100D8">
        <w:rPr>
          <w:rStyle w:val="Hyperlink"/>
          <w:rFonts w:ascii="Verdana" w:hAnsi="Verdana" w:cstheme="majorHAnsi"/>
          <w:i/>
          <w:iCs/>
          <w:color w:val="auto"/>
          <w:sz w:val="18"/>
          <w:szCs w:val="18"/>
          <w:u w:val="none"/>
        </w:rPr>
        <w:t>.</w:t>
      </w:r>
      <w:r>
        <w:rPr>
          <w:rStyle w:val="Hyperlink"/>
          <w:rFonts w:ascii="Verdana" w:hAnsi="Verdana" w:cstheme="majorHAnsi"/>
          <w:i/>
          <w:iCs/>
          <w:color w:val="auto"/>
          <w:sz w:val="18"/>
          <w:szCs w:val="18"/>
          <w:u w:val="none"/>
        </w:rPr>
        <w:t xml:space="preserve"> “</w:t>
      </w:r>
      <w:r w:rsidR="00FA0359">
        <w:rPr>
          <w:rStyle w:val="Hyperlink"/>
          <w:rFonts w:ascii="Verdana" w:hAnsi="Verdana" w:cstheme="majorHAnsi"/>
          <w:i/>
          <w:iCs/>
          <w:color w:val="auto"/>
          <w:sz w:val="18"/>
          <w:szCs w:val="18"/>
          <w:u w:val="none"/>
        </w:rPr>
        <w:t xml:space="preserve">We are </w:t>
      </w:r>
      <w:r>
        <w:rPr>
          <w:rStyle w:val="Hyperlink"/>
          <w:rFonts w:ascii="Verdana" w:hAnsi="Verdana" w:cstheme="majorHAnsi"/>
          <w:i/>
          <w:iCs/>
          <w:color w:val="auto"/>
          <w:sz w:val="18"/>
          <w:szCs w:val="18"/>
          <w:u w:val="none"/>
        </w:rPr>
        <w:t>look</w:t>
      </w:r>
      <w:r w:rsidR="00FA0359">
        <w:rPr>
          <w:rStyle w:val="Hyperlink"/>
          <w:rFonts w:ascii="Verdana" w:hAnsi="Verdana" w:cstheme="majorHAnsi"/>
          <w:i/>
          <w:iCs/>
          <w:color w:val="auto"/>
          <w:sz w:val="18"/>
          <w:szCs w:val="18"/>
          <w:u w:val="none"/>
        </w:rPr>
        <w:t>ing</w:t>
      </w:r>
      <w:r>
        <w:rPr>
          <w:rStyle w:val="Hyperlink"/>
          <w:rFonts w:ascii="Verdana" w:hAnsi="Verdana" w:cstheme="majorHAnsi"/>
          <w:i/>
          <w:iCs/>
          <w:color w:val="auto"/>
          <w:sz w:val="18"/>
          <w:szCs w:val="18"/>
          <w:u w:val="none"/>
        </w:rPr>
        <w:t xml:space="preserve"> forward to </w:t>
      </w:r>
      <w:r w:rsidR="00753ACB">
        <w:rPr>
          <w:rStyle w:val="Hyperlink"/>
          <w:rFonts w:ascii="Verdana" w:hAnsi="Verdana" w:cstheme="majorHAnsi"/>
          <w:i/>
          <w:iCs/>
          <w:color w:val="auto"/>
          <w:sz w:val="18"/>
          <w:szCs w:val="18"/>
          <w:u w:val="none"/>
        </w:rPr>
        <w:t xml:space="preserve">implementing </w:t>
      </w:r>
      <w:r>
        <w:rPr>
          <w:rStyle w:val="Hyperlink"/>
          <w:rFonts w:ascii="Verdana" w:hAnsi="Verdana" w:cstheme="majorHAnsi"/>
          <w:i/>
          <w:iCs/>
          <w:color w:val="auto"/>
          <w:sz w:val="18"/>
          <w:szCs w:val="18"/>
          <w:u w:val="none"/>
        </w:rPr>
        <w:t xml:space="preserve">this knowledge exchange program with the staff and students </w:t>
      </w:r>
      <w:r w:rsidR="00E849E9">
        <w:rPr>
          <w:rStyle w:val="Hyperlink"/>
          <w:rFonts w:ascii="Verdana" w:hAnsi="Verdana" w:cstheme="majorHAnsi"/>
          <w:i/>
          <w:iCs/>
          <w:color w:val="auto"/>
          <w:sz w:val="18"/>
          <w:szCs w:val="18"/>
          <w:u w:val="none"/>
        </w:rPr>
        <w:t>at</w:t>
      </w:r>
      <w:r>
        <w:rPr>
          <w:rStyle w:val="Hyperlink"/>
          <w:rFonts w:ascii="Verdana" w:hAnsi="Verdana" w:cstheme="majorHAnsi"/>
          <w:i/>
          <w:iCs/>
          <w:color w:val="auto"/>
          <w:sz w:val="18"/>
          <w:szCs w:val="18"/>
          <w:u w:val="none"/>
        </w:rPr>
        <w:t xml:space="preserve"> </w:t>
      </w:r>
      <w:r w:rsidR="006E64C7">
        <w:rPr>
          <w:rStyle w:val="Hyperlink"/>
          <w:rFonts w:ascii="Verdana" w:hAnsi="Verdana" w:cstheme="majorHAnsi"/>
          <w:i/>
          <w:iCs/>
          <w:color w:val="auto"/>
          <w:sz w:val="18"/>
          <w:szCs w:val="18"/>
          <w:u w:val="none"/>
        </w:rPr>
        <w:t>Wharton</w:t>
      </w:r>
      <w:r>
        <w:rPr>
          <w:rStyle w:val="Hyperlink"/>
          <w:rFonts w:ascii="Verdana" w:hAnsi="Verdana" w:cstheme="majorHAnsi"/>
          <w:i/>
          <w:iCs/>
          <w:color w:val="auto"/>
          <w:sz w:val="18"/>
          <w:szCs w:val="18"/>
          <w:u w:val="none"/>
        </w:rPr>
        <w:t>’s Venture Lab.”</w:t>
      </w:r>
    </w:p>
    <w:p w14:paraId="3F2D392E" w14:textId="77777777" w:rsidR="00532474" w:rsidRDefault="00532474" w:rsidP="00A453C9">
      <w:pPr>
        <w:pStyle w:val="null"/>
        <w:spacing w:before="0" w:beforeAutospacing="0" w:after="0" w:afterAutospacing="0"/>
        <w:jc w:val="both"/>
        <w:rPr>
          <w:rStyle w:val="null1"/>
          <w:rFonts w:ascii="Verdana" w:hAnsi="Verdana"/>
          <w:b/>
          <w:bCs/>
          <w:sz w:val="18"/>
          <w:szCs w:val="18"/>
          <w:lang w:val="en-GB"/>
        </w:rPr>
      </w:pPr>
      <w:bookmarkStart w:id="0" w:name="_Hlk64646298"/>
      <w:bookmarkStart w:id="1" w:name="_Hlk4586702"/>
    </w:p>
    <w:p w14:paraId="60C3004D" w14:textId="77777777" w:rsidR="00532474" w:rsidRDefault="00532474" w:rsidP="00A453C9">
      <w:pPr>
        <w:pStyle w:val="null"/>
        <w:spacing w:before="0" w:beforeAutospacing="0" w:after="0" w:afterAutospacing="0"/>
        <w:jc w:val="both"/>
        <w:rPr>
          <w:rStyle w:val="null1"/>
          <w:rFonts w:ascii="Verdana" w:hAnsi="Verdana"/>
          <w:b/>
          <w:bCs/>
          <w:sz w:val="18"/>
          <w:szCs w:val="18"/>
          <w:lang w:val="en-GB"/>
        </w:rPr>
      </w:pPr>
    </w:p>
    <w:p w14:paraId="13CDAF44" w14:textId="77777777" w:rsidR="00184C1A" w:rsidRPr="00D37703" w:rsidRDefault="00184C1A" w:rsidP="00184C1A">
      <w:pPr>
        <w:pStyle w:val="null"/>
        <w:spacing w:before="0" w:beforeAutospacing="0" w:after="0" w:afterAutospacing="0"/>
        <w:jc w:val="both"/>
        <w:rPr>
          <w:rFonts w:ascii="Verdana" w:hAnsi="Verdana"/>
          <w:sz w:val="18"/>
          <w:szCs w:val="18"/>
        </w:rPr>
      </w:pPr>
      <w:r w:rsidRPr="00D37703">
        <w:rPr>
          <w:rStyle w:val="null1"/>
          <w:rFonts w:ascii="Verdana" w:hAnsi="Verdana"/>
          <w:b/>
          <w:bCs/>
          <w:sz w:val="18"/>
          <w:szCs w:val="18"/>
          <w:lang w:val="en-GB"/>
        </w:rPr>
        <w:t>About Capgemini</w:t>
      </w:r>
    </w:p>
    <w:p w14:paraId="54C9808B" w14:textId="77777777" w:rsidR="00184C1A" w:rsidRPr="00D37703" w:rsidRDefault="00184C1A" w:rsidP="00184C1A">
      <w:pPr>
        <w:pStyle w:val="null"/>
        <w:spacing w:before="0" w:beforeAutospacing="0" w:after="0" w:afterAutospacing="0"/>
        <w:jc w:val="both"/>
        <w:rPr>
          <w:rFonts w:ascii="Verdana" w:hAnsi="Verdana"/>
          <w:sz w:val="18"/>
          <w:szCs w:val="18"/>
        </w:rPr>
      </w:pPr>
      <w:r w:rsidRPr="00D37703">
        <w:rPr>
          <w:rStyle w:val="null1"/>
          <w:rFonts w:ascii="Verdana" w:hAnsi="Verdana"/>
          <w:sz w:val="18"/>
          <w:szCs w:val="18"/>
          <w:lang w:val="en-GB"/>
        </w:rPr>
        <w:t xml:space="preserve">Capgemini is a global leader in partnering with companies to transform and manage their business by harnessing the power of technology. The Group is guided everyday by its purpose of unleashing human energy through technology for an inclusive and sustainable future. It is a responsible and diverse organization of </w:t>
      </w:r>
      <w:r>
        <w:rPr>
          <w:rStyle w:val="null1"/>
          <w:rFonts w:ascii="Verdana" w:hAnsi="Verdana"/>
          <w:sz w:val="18"/>
          <w:szCs w:val="18"/>
          <w:lang w:val="en-GB"/>
        </w:rPr>
        <w:t>over 325,000</w:t>
      </w:r>
      <w:r w:rsidRPr="00D37703">
        <w:rPr>
          <w:rStyle w:val="null1"/>
          <w:rFonts w:ascii="Verdana" w:hAnsi="Verdana"/>
          <w:sz w:val="18"/>
          <w:szCs w:val="18"/>
          <w:lang w:val="en-GB"/>
        </w:rPr>
        <w:t xml:space="preserve"> team members in </w:t>
      </w:r>
      <w:r>
        <w:rPr>
          <w:rStyle w:val="null1"/>
          <w:rFonts w:ascii="Verdana" w:hAnsi="Verdana"/>
          <w:sz w:val="18"/>
          <w:szCs w:val="18"/>
          <w:lang w:val="en-GB"/>
        </w:rPr>
        <w:t>more than</w:t>
      </w:r>
      <w:r w:rsidRPr="00D37703">
        <w:rPr>
          <w:rStyle w:val="null1"/>
          <w:rFonts w:ascii="Verdana" w:hAnsi="Verdana"/>
          <w:sz w:val="18"/>
          <w:szCs w:val="18"/>
          <w:lang w:val="en-GB"/>
        </w:rPr>
        <w:t xml:space="preserve"> 50 countries. </w:t>
      </w:r>
      <w:r w:rsidRPr="00D37703">
        <w:rPr>
          <w:rStyle w:val="null1"/>
          <w:rFonts w:ascii="Verdana" w:hAnsi="Verdana"/>
          <w:color w:val="000000"/>
          <w:sz w:val="18"/>
          <w:szCs w:val="18"/>
          <w:lang w:val="en-GB"/>
        </w:rPr>
        <w:t>With its strong 5</w:t>
      </w:r>
      <w:r>
        <w:rPr>
          <w:rStyle w:val="null1"/>
          <w:rFonts w:ascii="Verdana" w:hAnsi="Verdana"/>
          <w:color w:val="000000"/>
          <w:sz w:val="18"/>
          <w:szCs w:val="18"/>
          <w:lang w:val="en-GB"/>
        </w:rPr>
        <w:t>5-</w:t>
      </w:r>
      <w:r w:rsidRPr="00D37703">
        <w:rPr>
          <w:rStyle w:val="null1"/>
          <w:rFonts w:ascii="Verdana" w:hAnsi="Verdana"/>
          <w:color w:val="000000"/>
          <w:sz w:val="18"/>
          <w:szCs w:val="18"/>
          <w:lang w:val="en-GB"/>
        </w:rPr>
        <w:t>year heritage and deep industry expertise</w:t>
      </w:r>
      <w:r w:rsidRPr="00D37703">
        <w:rPr>
          <w:rStyle w:val="null1"/>
          <w:rFonts w:ascii="Verdana" w:hAnsi="Verdana"/>
          <w:sz w:val="18"/>
          <w:szCs w:val="18"/>
          <w:lang w:val="en-GB"/>
        </w:rPr>
        <w:t xml:space="preserve">, </w:t>
      </w:r>
      <w:r w:rsidRPr="00D37703">
        <w:rPr>
          <w:rStyle w:val="null1"/>
          <w:rFonts w:ascii="Verdana" w:hAnsi="Verdana"/>
          <w:color w:val="000000"/>
          <w:sz w:val="18"/>
          <w:szCs w:val="18"/>
          <w:lang w:val="en-GB"/>
        </w:rPr>
        <w:t xml:space="preserve">Capgemini </w:t>
      </w:r>
      <w:r w:rsidRPr="00D37703">
        <w:rPr>
          <w:rStyle w:val="null1"/>
          <w:rFonts w:ascii="Verdana" w:hAnsi="Verdana"/>
          <w:sz w:val="18"/>
          <w:szCs w:val="18"/>
          <w:lang w:val="en-GB"/>
        </w:rPr>
        <w:t>is trusted by</w:t>
      </w:r>
      <w:r w:rsidRPr="00D37703">
        <w:rPr>
          <w:rStyle w:val="null1"/>
          <w:rFonts w:ascii="Verdana" w:hAnsi="Verdana"/>
          <w:color w:val="000000"/>
          <w:sz w:val="18"/>
          <w:szCs w:val="18"/>
          <w:lang w:val="en-GB"/>
        </w:rPr>
        <w:t xml:space="preserve"> its clients to address the entire breadth of their business needs, from strategy and design to operations, </w:t>
      </w:r>
      <w:proofErr w:type="spellStart"/>
      <w:r w:rsidRPr="00D37703">
        <w:rPr>
          <w:rStyle w:val="null1"/>
          <w:rFonts w:ascii="Verdana" w:hAnsi="Verdana"/>
          <w:color w:val="000000"/>
          <w:sz w:val="18"/>
          <w:szCs w:val="18"/>
          <w:lang w:val="en-GB"/>
        </w:rPr>
        <w:t>fueled</w:t>
      </w:r>
      <w:proofErr w:type="spellEnd"/>
      <w:r w:rsidRPr="00D37703">
        <w:rPr>
          <w:rStyle w:val="null1"/>
          <w:rFonts w:ascii="Verdana" w:hAnsi="Verdana"/>
          <w:color w:val="000000"/>
          <w:sz w:val="18"/>
          <w:szCs w:val="18"/>
          <w:lang w:val="en-GB"/>
        </w:rPr>
        <w:t xml:space="preserve"> by the fast evolving </w:t>
      </w:r>
      <w:r w:rsidRPr="00D37703">
        <w:rPr>
          <w:rStyle w:val="null1"/>
          <w:rFonts w:ascii="Verdana" w:hAnsi="Verdana"/>
          <w:sz w:val="18"/>
          <w:szCs w:val="18"/>
          <w:lang w:val="en-GB"/>
        </w:rPr>
        <w:t xml:space="preserve">and innovative </w:t>
      </w:r>
      <w:r w:rsidRPr="00D37703">
        <w:rPr>
          <w:rStyle w:val="null1"/>
          <w:rFonts w:ascii="Verdana" w:hAnsi="Verdana"/>
          <w:color w:val="000000"/>
          <w:sz w:val="18"/>
          <w:szCs w:val="18"/>
          <w:lang w:val="en-GB"/>
        </w:rPr>
        <w:t>world of cl</w:t>
      </w:r>
      <w:r w:rsidRPr="00D37703">
        <w:rPr>
          <w:rStyle w:val="null1"/>
          <w:rFonts w:ascii="Verdana" w:hAnsi="Verdana"/>
          <w:sz w:val="18"/>
          <w:szCs w:val="18"/>
          <w:lang w:val="en-GB"/>
        </w:rPr>
        <w:t xml:space="preserve">oud, data, AI, connectivity, software, digital </w:t>
      </w:r>
      <w:proofErr w:type="gramStart"/>
      <w:r w:rsidRPr="00D37703">
        <w:rPr>
          <w:rStyle w:val="null1"/>
          <w:rFonts w:ascii="Verdana" w:hAnsi="Verdana"/>
          <w:sz w:val="18"/>
          <w:szCs w:val="18"/>
          <w:lang w:val="en-GB"/>
        </w:rPr>
        <w:t>engineering</w:t>
      </w:r>
      <w:proofErr w:type="gramEnd"/>
      <w:r w:rsidRPr="00D37703">
        <w:rPr>
          <w:rStyle w:val="null1"/>
          <w:rFonts w:ascii="Verdana" w:hAnsi="Verdana"/>
          <w:sz w:val="18"/>
          <w:szCs w:val="18"/>
          <w:lang w:val="en-GB"/>
        </w:rPr>
        <w:t xml:space="preserve"> </w:t>
      </w:r>
      <w:r w:rsidRPr="00D37703">
        <w:rPr>
          <w:rStyle w:val="null1"/>
          <w:rFonts w:ascii="Verdana" w:hAnsi="Verdana"/>
          <w:color w:val="000000"/>
          <w:sz w:val="18"/>
          <w:szCs w:val="18"/>
          <w:lang w:val="en-GB"/>
        </w:rPr>
        <w:t>and platforms</w:t>
      </w:r>
      <w:r w:rsidRPr="00D37703">
        <w:rPr>
          <w:rStyle w:val="null1"/>
          <w:rFonts w:ascii="Verdana" w:hAnsi="Verdana"/>
          <w:sz w:val="18"/>
          <w:szCs w:val="18"/>
          <w:lang w:val="en-GB"/>
        </w:rPr>
        <w:t xml:space="preserve">. </w:t>
      </w:r>
      <w:r w:rsidRPr="00D37703">
        <w:rPr>
          <w:rStyle w:val="null1"/>
          <w:rFonts w:ascii="Verdana" w:hAnsi="Verdana"/>
          <w:color w:val="000000"/>
          <w:sz w:val="18"/>
          <w:szCs w:val="18"/>
          <w:lang w:val="en-GB"/>
        </w:rPr>
        <w:t>The Group reported in 202</w:t>
      </w:r>
      <w:r>
        <w:rPr>
          <w:rStyle w:val="null1"/>
          <w:rFonts w:ascii="Verdana" w:hAnsi="Verdana"/>
          <w:color w:val="000000"/>
          <w:sz w:val="18"/>
          <w:szCs w:val="18"/>
          <w:lang w:val="en-GB"/>
        </w:rPr>
        <w:t>1</w:t>
      </w:r>
      <w:r w:rsidRPr="00D37703">
        <w:rPr>
          <w:rStyle w:val="null1"/>
          <w:rFonts w:ascii="Verdana" w:hAnsi="Verdana"/>
          <w:color w:val="000000"/>
          <w:sz w:val="18"/>
          <w:szCs w:val="18"/>
          <w:lang w:val="en-GB"/>
        </w:rPr>
        <w:t xml:space="preserve"> global revenues of</w:t>
      </w:r>
      <w:r w:rsidRPr="00D37703">
        <w:rPr>
          <w:rStyle w:val="null1"/>
          <w:rFonts w:ascii="Verdana" w:hAnsi="Verdana"/>
          <w:sz w:val="18"/>
          <w:szCs w:val="18"/>
          <w:lang w:val="en-GB"/>
        </w:rPr>
        <w:t xml:space="preserve"> €1</w:t>
      </w:r>
      <w:r>
        <w:rPr>
          <w:rStyle w:val="null1"/>
          <w:rFonts w:ascii="Verdana" w:hAnsi="Verdana"/>
          <w:sz w:val="18"/>
          <w:szCs w:val="18"/>
          <w:lang w:val="en-GB"/>
        </w:rPr>
        <w:t>8</w:t>
      </w:r>
      <w:r w:rsidRPr="00D37703">
        <w:rPr>
          <w:rStyle w:val="null1"/>
          <w:rFonts w:ascii="Verdana" w:hAnsi="Verdana"/>
          <w:sz w:val="18"/>
          <w:szCs w:val="18"/>
          <w:lang w:val="en-GB"/>
        </w:rPr>
        <w:t xml:space="preserve"> billion.</w:t>
      </w:r>
    </w:p>
    <w:p w14:paraId="51554137" w14:textId="77777777" w:rsidR="00184C1A" w:rsidRPr="00D37703" w:rsidRDefault="00184C1A" w:rsidP="00184C1A">
      <w:pPr>
        <w:pStyle w:val="null"/>
        <w:spacing w:before="0" w:beforeAutospacing="0" w:after="0" w:afterAutospacing="0"/>
        <w:jc w:val="both"/>
        <w:rPr>
          <w:rFonts w:ascii="Verdana" w:hAnsi="Verdana"/>
          <w:sz w:val="18"/>
          <w:szCs w:val="18"/>
        </w:rPr>
      </w:pPr>
      <w:r w:rsidRPr="00D37703">
        <w:rPr>
          <w:rStyle w:val="null1"/>
          <w:rFonts w:ascii="Verdana" w:hAnsi="Verdana"/>
          <w:sz w:val="18"/>
          <w:szCs w:val="18"/>
          <w:lang w:val="en-GB"/>
        </w:rPr>
        <w:t xml:space="preserve">Get </w:t>
      </w:r>
      <w:r>
        <w:rPr>
          <w:rStyle w:val="null1"/>
          <w:rFonts w:ascii="Verdana" w:hAnsi="Verdana"/>
          <w:sz w:val="18"/>
          <w:szCs w:val="18"/>
          <w:lang w:val="en-GB"/>
        </w:rPr>
        <w:t>T</w:t>
      </w:r>
      <w:r w:rsidRPr="00D37703">
        <w:rPr>
          <w:rStyle w:val="null1"/>
          <w:rFonts w:ascii="Verdana" w:hAnsi="Verdana"/>
          <w:sz w:val="18"/>
          <w:szCs w:val="18"/>
          <w:lang w:val="en-GB"/>
        </w:rPr>
        <w:t xml:space="preserve">he Future You Want </w:t>
      </w:r>
      <w:r>
        <w:rPr>
          <w:rStyle w:val="null1"/>
          <w:rFonts w:ascii="Arial" w:hAnsi="Arial" w:cs="Arial"/>
        </w:rPr>
        <w:t>|</w:t>
      </w:r>
      <w:r w:rsidRPr="00D37703">
        <w:rPr>
          <w:rStyle w:val="null1"/>
          <w:rFonts w:ascii="Verdana" w:hAnsi="Verdana"/>
          <w:sz w:val="18"/>
          <w:szCs w:val="18"/>
          <w:lang w:val="en-GB"/>
        </w:rPr>
        <w:t> </w:t>
      </w:r>
      <w:hyperlink r:id="rId11" w:anchor="_blank" w:history="1">
        <w:r w:rsidRPr="00D37703">
          <w:rPr>
            <w:rStyle w:val="null1"/>
            <w:rFonts w:ascii="Verdana" w:hAnsi="Verdana"/>
            <w:sz w:val="18"/>
            <w:szCs w:val="18"/>
            <w:lang w:val="en-GB"/>
          </w:rPr>
          <w:t>www.capgemini.com</w:t>
        </w:r>
      </w:hyperlink>
    </w:p>
    <w:bookmarkEnd w:id="0"/>
    <w:bookmarkEnd w:id="1"/>
    <w:p w14:paraId="7FC35E07" w14:textId="10BBCF7C" w:rsidR="003C38B1" w:rsidRDefault="003C38B1" w:rsidP="00184C1A">
      <w:pPr>
        <w:pStyle w:val="null"/>
        <w:spacing w:before="0" w:beforeAutospacing="0" w:after="0" w:afterAutospacing="0"/>
        <w:jc w:val="both"/>
        <w:rPr>
          <w:rFonts w:ascii="Verdana" w:hAnsi="Verdana"/>
          <w:color w:val="0000FF"/>
          <w:sz w:val="18"/>
          <w:szCs w:val="18"/>
          <w:lang w:val="en-GB"/>
        </w:rPr>
      </w:pPr>
    </w:p>
    <w:p w14:paraId="1013900E" w14:textId="77777777" w:rsidR="00EF7A05" w:rsidRPr="006724CE" w:rsidRDefault="00EF7A05" w:rsidP="00184C1A">
      <w:pPr>
        <w:pStyle w:val="null"/>
        <w:spacing w:before="0" w:beforeAutospacing="0" w:after="0" w:afterAutospacing="0"/>
        <w:jc w:val="both"/>
        <w:rPr>
          <w:rFonts w:ascii="Verdana" w:hAnsi="Verdana"/>
          <w:color w:val="0000FF"/>
          <w:sz w:val="18"/>
          <w:szCs w:val="18"/>
          <w:lang w:val="en-GB"/>
        </w:rPr>
      </w:pPr>
    </w:p>
    <w:sectPr w:rsidR="00EF7A05" w:rsidRPr="006724CE" w:rsidSect="0090794D">
      <w:headerReference w:type="default" r:id="rId12"/>
      <w:footerReference w:type="default" r:id="rId13"/>
      <w:headerReference w:type="first" r:id="rId14"/>
      <w:footerReference w:type="first" r:id="rId15"/>
      <w:pgSz w:w="11906" w:h="16838" w:code="9"/>
      <w:pgMar w:top="1440" w:right="1080" w:bottom="1440" w:left="108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C412A" w14:textId="77777777" w:rsidR="00BE1003" w:rsidRDefault="00BE1003">
      <w:r>
        <w:separator/>
      </w:r>
    </w:p>
  </w:endnote>
  <w:endnote w:type="continuationSeparator" w:id="0">
    <w:p w14:paraId="66BAAB58" w14:textId="77777777" w:rsidR="00BE1003" w:rsidRDefault="00BE1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49367" w14:textId="77777777" w:rsidR="00211E4E" w:rsidRPr="008E7638" w:rsidRDefault="00BD0686" w:rsidP="00211E4E">
    <w:pPr>
      <w:pStyle w:val="Footer"/>
      <w:rPr>
        <w:rFonts w:asciiTheme="minorHAnsi" w:hAnsiTheme="minorHAnsi"/>
        <w:i/>
        <w:sz w:val="18"/>
        <w:szCs w:val="18"/>
        <w:lang w:val="en-GB"/>
      </w:rPr>
    </w:pPr>
    <w:r w:rsidRPr="00DE2F9B">
      <w:rPr>
        <w:rFonts w:asciiTheme="minorHAnsi" w:hAnsiTheme="minorHAnsi"/>
        <w:i/>
        <w:sz w:val="16"/>
        <w:szCs w:val="18"/>
        <w:lang w:val="en-GB"/>
      </w:rPr>
      <w:t>Capgemini News Alert</w:t>
    </w:r>
  </w:p>
  <w:p w14:paraId="37A7ABE9" w14:textId="77777777" w:rsidR="00211E4E" w:rsidRDefault="00055B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4F72D" w14:textId="77777777" w:rsidR="00211E4E" w:rsidRPr="00DE2F9B" w:rsidRDefault="00BD0686">
    <w:pPr>
      <w:pStyle w:val="Footer"/>
      <w:rPr>
        <w:rFonts w:asciiTheme="minorHAnsi" w:hAnsiTheme="minorHAnsi"/>
        <w:i/>
        <w:sz w:val="16"/>
        <w:szCs w:val="18"/>
        <w:lang w:val="en-GB"/>
      </w:rPr>
    </w:pPr>
    <w:r w:rsidRPr="00DE2F9B">
      <w:rPr>
        <w:rFonts w:asciiTheme="minorHAnsi" w:hAnsiTheme="minorHAnsi"/>
        <w:i/>
        <w:sz w:val="16"/>
        <w:szCs w:val="18"/>
        <w:lang w:val="en-GB"/>
      </w:rPr>
      <w:t>Capgemini News Alert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D0788" w14:textId="77777777" w:rsidR="00BE1003" w:rsidRDefault="00BE1003">
      <w:r>
        <w:separator/>
      </w:r>
    </w:p>
  </w:footnote>
  <w:footnote w:type="continuationSeparator" w:id="0">
    <w:p w14:paraId="37C3D52D" w14:textId="77777777" w:rsidR="00BE1003" w:rsidRDefault="00BE1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29626" w14:textId="77777777" w:rsidR="00452FF5" w:rsidRDefault="00055BED" w:rsidP="00452FF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8AD0A" w14:textId="77777777" w:rsidR="0090794D" w:rsidRPr="0090794D" w:rsidRDefault="00BD0686" w:rsidP="0090794D">
    <w:pPr>
      <w:pStyle w:val="Header"/>
    </w:pPr>
    <w:r>
      <w:rPr>
        <w:noProof/>
      </w:rPr>
      <w:drawing>
        <wp:inline distT="0" distB="0" distL="0" distR="0" wp14:anchorId="21FF55BC" wp14:editId="5B88D347">
          <wp:extent cx="1792605" cy="433070"/>
          <wp:effectExtent l="0" t="0" r="0" b="508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4330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D232EA"/>
    <w:multiLevelType w:val="hybridMultilevel"/>
    <w:tmpl w:val="CA548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3C9"/>
    <w:rsid w:val="00006FE3"/>
    <w:rsid w:val="00007380"/>
    <w:rsid w:val="000135CB"/>
    <w:rsid w:val="00013CA7"/>
    <w:rsid w:val="00023B70"/>
    <w:rsid w:val="00025441"/>
    <w:rsid w:val="0005196E"/>
    <w:rsid w:val="00055BED"/>
    <w:rsid w:val="00057E5E"/>
    <w:rsid w:val="0006321B"/>
    <w:rsid w:val="000667FF"/>
    <w:rsid w:val="000844F8"/>
    <w:rsid w:val="000A2C17"/>
    <w:rsid w:val="000B2816"/>
    <w:rsid w:val="000B6F14"/>
    <w:rsid w:val="000C76CC"/>
    <w:rsid w:val="000D3104"/>
    <w:rsid w:val="000D4C8F"/>
    <w:rsid w:val="000E2C9E"/>
    <w:rsid w:val="000F27E7"/>
    <w:rsid w:val="000F34AF"/>
    <w:rsid w:val="000F4159"/>
    <w:rsid w:val="000F4735"/>
    <w:rsid w:val="000F4FA2"/>
    <w:rsid w:val="00101760"/>
    <w:rsid w:val="001031CA"/>
    <w:rsid w:val="00122301"/>
    <w:rsid w:val="0012284F"/>
    <w:rsid w:val="001372C5"/>
    <w:rsid w:val="00144819"/>
    <w:rsid w:val="00165653"/>
    <w:rsid w:val="00184C1A"/>
    <w:rsid w:val="001851D4"/>
    <w:rsid w:val="001904CD"/>
    <w:rsid w:val="001A53E5"/>
    <w:rsid w:val="001B3B53"/>
    <w:rsid w:val="001B57C9"/>
    <w:rsid w:val="001B637B"/>
    <w:rsid w:val="001C3D60"/>
    <w:rsid w:val="001C6BE0"/>
    <w:rsid w:val="001C7EB8"/>
    <w:rsid w:val="001D1463"/>
    <w:rsid w:val="001D58A9"/>
    <w:rsid w:val="001F04AE"/>
    <w:rsid w:val="001F0FF4"/>
    <w:rsid w:val="001F127C"/>
    <w:rsid w:val="00202FC1"/>
    <w:rsid w:val="00205068"/>
    <w:rsid w:val="002058C0"/>
    <w:rsid w:val="00206426"/>
    <w:rsid w:val="00210795"/>
    <w:rsid w:val="00230CCA"/>
    <w:rsid w:val="002314DD"/>
    <w:rsid w:val="00233402"/>
    <w:rsid w:val="0023381B"/>
    <w:rsid w:val="00233C27"/>
    <w:rsid w:val="00241475"/>
    <w:rsid w:val="00252290"/>
    <w:rsid w:val="00262467"/>
    <w:rsid w:val="0026263C"/>
    <w:rsid w:val="0026475A"/>
    <w:rsid w:val="002666E3"/>
    <w:rsid w:val="00277D37"/>
    <w:rsid w:val="00283004"/>
    <w:rsid w:val="00284842"/>
    <w:rsid w:val="00292526"/>
    <w:rsid w:val="002978DA"/>
    <w:rsid w:val="00297CEB"/>
    <w:rsid w:val="002A0A13"/>
    <w:rsid w:val="002A63E4"/>
    <w:rsid w:val="002A7D63"/>
    <w:rsid w:val="002B04D2"/>
    <w:rsid w:val="002B279F"/>
    <w:rsid w:val="002C2942"/>
    <w:rsid w:val="002C3165"/>
    <w:rsid w:val="002C5B6C"/>
    <w:rsid w:val="002C6956"/>
    <w:rsid w:val="002D422A"/>
    <w:rsid w:val="002E0115"/>
    <w:rsid w:val="002E79D0"/>
    <w:rsid w:val="002F05A0"/>
    <w:rsid w:val="00303650"/>
    <w:rsid w:val="003111B5"/>
    <w:rsid w:val="00313652"/>
    <w:rsid w:val="003143F5"/>
    <w:rsid w:val="003212D6"/>
    <w:rsid w:val="00322C6B"/>
    <w:rsid w:val="003303BC"/>
    <w:rsid w:val="0035356D"/>
    <w:rsid w:val="00357D73"/>
    <w:rsid w:val="00371F39"/>
    <w:rsid w:val="0038504D"/>
    <w:rsid w:val="003850F7"/>
    <w:rsid w:val="003932F2"/>
    <w:rsid w:val="00394623"/>
    <w:rsid w:val="00397D51"/>
    <w:rsid w:val="003A0CB9"/>
    <w:rsid w:val="003A2E79"/>
    <w:rsid w:val="003B154F"/>
    <w:rsid w:val="003B5CAF"/>
    <w:rsid w:val="003C2358"/>
    <w:rsid w:val="003C38B1"/>
    <w:rsid w:val="003D3DA1"/>
    <w:rsid w:val="003D4EDE"/>
    <w:rsid w:val="003D7F79"/>
    <w:rsid w:val="003E6EF3"/>
    <w:rsid w:val="003F61ED"/>
    <w:rsid w:val="00400E9E"/>
    <w:rsid w:val="004243A3"/>
    <w:rsid w:val="0042497D"/>
    <w:rsid w:val="004355A3"/>
    <w:rsid w:val="00441DE7"/>
    <w:rsid w:val="00446C29"/>
    <w:rsid w:val="00451426"/>
    <w:rsid w:val="004558C7"/>
    <w:rsid w:val="004607F1"/>
    <w:rsid w:val="00461C79"/>
    <w:rsid w:val="0046409B"/>
    <w:rsid w:val="00470687"/>
    <w:rsid w:val="00476F56"/>
    <w:rsid w:val="00477FD7"/>
    <w:rsid w:val="00496D5E"/>
    <w:rsid w:val="004A15B7"/>
    <w:rsid w:val="004A34D9"/>
    <w:rsid w:val="004A45BB"/>
    <w:rsid w:val="004A5194"/>
    <w:rsid w:val="004B0E9E"/>
    <w:rsid w:val="004C1A72"/>
    <w:rsid w:val="004C389F"/>
    <w:rsid w:val="004C3F77"/>
    <w:rsid w:val="004D6E70"/>
    <w:rsid w:val="004E09C6"/>
    <w:rsid w:val="004E1200"/>
    <w:rsid w:val="004E123E"/>
    <w:rsid w:val="004E5735"/>
    <w:rsid w:val="004F0133"/>
    <w:rsid w:val="004F24B2"/>
    <w:rsid w:val="004F464B"/>
    <w:rsid w:val="004F71DF"/>
    <w:rsid w:val="00504F90"/>
    <w:rsid w:val="005053BD"/>
    <w:rsid w:val="00511A52"/>
    <w:rsid w:val="0051747F"/>
    <w:rsid w:val="00520A5D"/>
    <w:rsid w:val="00527CCA"/>
    <w:rsid w:val="0053050D"/>
    <w:rsid w:val="00530873"/>
    <w:rsid w:val="00531F51"/>
    <w:rsid w:val="00532474"/>
    <w:rsid w:val="00532869"/>
    <w:rsid w:val="005418BF"/>
    <w:rsid w:val="0055325B"/>
    <w:rsid w:val="00560611"/>
    <w:rsid w:val="00562A08"/>
    <w:rsid w:val="00570260"/>
    <w:rsid w:val="005743A7"/>
    <w:rsid w:val="005762BE"/>
    <w:rsid w:val="005854C5"/>
    <w:rsid w:val="00592A38"/>
    <w:rsid w:val="005B0467"/>
    <w:rsid w:val="005B74F5"/>
    <w:rsid w:val="005C12A4"/>
    <w:rsid w:val="005E1C20"/>
    <w:rsid w:val="005E2E25"/>
    <w:rsid w:val="005E365A"/>
    <w:rsid w:val="005E37D3"/>
    <w:rsid w:val="005E7D8B"/>
    <w:rsid w:val="005F1362"/>
    <w:rsid w:val="005F3230"/>
    <w:rsid w:val="00603786"/>
    <w:rsid w:val="006053F7"/>
    <w:rsid w:val="00631CB2"/>
    <w:rsid w:val="00640D30"/>
    <w:rsid w:val="006435DD"/>
    <w:rsid w:val="0065706C"/>
    <w:rsid w:val="00663DCE"/>
    <w:rsid w:val="00665670"/>
    <w:rsid w:val="00671331"/>
    <w:rsid w:val="006724CE"/>
    <w:rsid w:val="006727EB"/>
    <w:rsid w:val="006764FC"/>
    <w:rsid w:val="0068278F"/>
    <w:rsid w:val="006864EA"/>
    <w:rsid w:val="00697A22"/>
    <w:rsid w:val="006A011A"/>
    <w:rsid w:val="006B4324"/>
    <w:rsid w:val="006B468B"/>
    <w:rsid w:val="006B67E0"/>
    <w:rsid w:val="006C0258"/>
    <w:rsid w:val="006E0D7C"/>
    <w:rsid w:val="006E1818"/>
    <w:rsid w:val="006E3D30"/>
    <w:rsid w:val="006E64C7"/>
    <w:rsid w:val="006E66F4"/>
    <w:rsid w:val="006F014F"/>
    <w:rsid w:val="00707A10"/>
    <w:rsid w:val="0071063D"/>
    <w:rsid w:val="00722F4E"/>
    <w:rsid w:val="00724214"/>
    <w:rsid w:val="00725FCD"/>
    <w:rsid w:val="00727327"/>
    <w:rsid w:val="00737FEC"/>
    <w:rsid w:val="00753ACB"/>
    <w:rsid w:val="0075605A"/>
    <w:rsid w:val="00756207"/>
    <w:rsid w:val="00777F9E"/>
    <w:rsid w:val="00780519"/>
    <w:rsid w:val="0078126F"/>
    <w:rsid w:val="007916CC"/>
    <w:rsid w:val="007A0A9A"/>
    <w:rsid w:val="007A591F"/>
    <w:rsid w:val="007B1040"/>
    <w:rsid w:val="007C2D12"/>
    <w:rsid w:val="007D3861"/>
    <w:rsid w:val="007E356A"/>
    <w:rsid w:val="007E4479"/>
    <w:rsid w:val="007F0ACE"/>
    <w:rsid w:val="007F5C46"/>
    <w:rsid w:val="00803F7F"/>
    <w:rsid w:val="00806611"/>
    <w:rsid w:val="008100D8"/>
    <w:rsid w:val="00816A07"/>
    <w:rsid w:val="00843D33"/>
    <w:rsid w:val="0086042A"/>
    <w:rsid w:val="00860792"/>
    <w:rsid w:val="00861126"/>
    <w:rsid w:val="00862678"/>
    <w:rsid w:val="00863378"/>
    <w:rsid w:val="00870FC5"/>
    <w:rsid w:val="008807C7"/>
    <w:rsid w:val="00884099"/>
    <w:rsid w:val="00893DE9"/>
    <w:rsid w:val="008A01CC"/>
    <w:rsid w:val="008A6B8A"/>
    <w:rsid w:val="008B61F0"/>
    <w:rsid w:val="008C2253"/>
    <w:rsid w:val="008C2C22"/>
    <w:rsid w:val="008C6DC4"/>
    <w:rsid w:val="008D23B3"/>
    <w:rsid w:val="008E6601"/>
    <w:rsid w:val="008E74E1"/>
    <w:rsid w:val="008F536B"/>
    <w:rsid w:val="008F5F01"/>
    <w:rsid w:val="0090309C"/>
    <w:rsid w:val="00927536"/>
    <w:rsid w:val="00942B19"/>
    <w:rsid w:val="00956681"/>
    <w:rsid w:val="009633F4"/>
    <w:rsid w:val="00964E2C"/>
    <w:rsid w:val="009969DF"/>
    <w:rsid w:val="009A1AE5"/>
    <w:rsid w:val="009B208B"/>
    <w:rsid w:val="009C4F11"/>
    <w:rsid w:val="009D10D6"/>
    <w:rsid w:val="009F2E12"/>
    <w:rsid w:val="009F35E8"/>
    <w:rsid w:val="009F604C"/>
    <w:rsid w:val="009F60B3"/>
    <w:rsid w:val="00A0640A"/>
    <w:rsid w:val="00A10D53"/>
    <w:rsid w:val="00A129DF"/>
    <w:rsid w:val="00A2150D"/>
    <w:rsid w:val="00A27A6D"/>
    <w:rsid w:val="00A40812"/>
    <w:rsid w:val="00A453C9"/>
    <w:rsid w:val="00A6564E"/>
    <w:rsid w:val="00AA63F7"/>
    <w:rsid w:val="00AB1EED"/>
    <w:rsid w:val="00AB6C79"/>
    <w:rsid w:val="00AC0CFD"/>
    <w:rsid w:val="00AD4722"/>
    <w:rsid w:val="00AD63B6"/>
    <w:rsid w:val="00AD688A"/>
    <w:rsid w:val="00AE0F9D"/>
    <w:rsid w:val="00AE2948"/>
    <w:rsid w:val="00AE3A4E"/>
    <w:rsid w:val="00AE576E"/>
    <w:rsid w:val="00AE6C1C"/>
    <w:rsid w:val="00AF1C54"/>
    <w:rsid w:val="00AF252D"/>
    <w:rsid w:val="00AF697C"/>
    <w:rsid w:val="00AF78A7"/>
    <w:rsid w:val="00B01971"/>
    <w:rsid w:val="00B17084"/>
    <w:rsid w:val="00B17682"/>
    <w:rsid w:val="00B244AA"/>
    <w:rsid w:val="00B257BD"/>
    <w:rsid w:val="00B2768B"/>
    <w:rsid w:val="00B574A9"/>
    <w:rsid w:val="00B6141A"/>
    <w:rsid w:val="00B72E51"/>
    <w:rsid w:val="00B816D3"/>
    <w:rsid w:val="00BA1DF8"/>
    <w:rsid w:val="00BA4F65"/>
    <w:rsid w:val="00BB554C"/>
    <w:rsid w:val="00BB6EC6"/>
    <w:rsid w:val="00BC4311"/>
    <w:rsid w:val="00BC624E"/>
    <w:rsid w:val="00BC719B"/>
    <w:rsid w:val="00BD0686"/>
    <w:rsid w:val="00BD35FE"/>
    <w:rsid w:val="00BD3E39"/>
    <w:rsid w:val="00BE1003"/>
    <w:rsid w:val="00BE2E07"/>
    <w:rsid w:val="00BE4944"/>
    <w:rsid w:val="00BF1FC8"/>
    <w:rsid w:val="00BF677B"/>
    <w:rsid w:val="00C016BD"/>
    <w:rsid w:val="00C01920"/>
    <w:rsid w:val="00C2131E"/>
    <w:rsid w:val="00C259E3"/>
    <w:rsid w:val="00C26881"/>
    <w:rsid w:val="00C362A1"/>
    <w:rsid w:val="00C4109B"/>
    <w:rsid w:val="00C4601E"/>
    <w:rsid w:val="00C50A30"/>
    <w:rsid w:val="00C50BAE"/>
    <w:rsid w:val="00C617B5"/>
    <w:rsid w:val="00C6463F"/>
    <w:rsid w:val="00C7087D"/>
    <w:rsid w:val="00C76EA1"/>
    <w:rsid w:val="00C8355E"/>
    <w:rsid w:val="00CA1925"/>
    <w:rsid w:val="00CA7AF3"/>
    <w:rsid w:val="00CB5E05"/>
    <w:rsid w:val="00CD05F5"/>
    <w:rsid w:val="00CD2CC0"/>
    <w:rsid w:val="00CD2EEB"/>
    <w:rsid w:val="00CE2282"/>
    <w:rsid w:val="00CE3186"/>
    <w:rsid w:val="00CE462E"/>
    <w:rsid w:val="00CE6B24"/>
    <w:rsid w:val="00CF0A59"/>
    <w:rsid w:val="00CF110A"/>
    <w:rsid w:val="00CF2C86"/>
    <w:rsid w:val="00CF494E"/>
    <w:rsid w:val="00D11FAD"/>
    <w:rsid w:val="00D1588D"/>
    <w:rsid w:val="00D21438"/>
    <w:rsid w:val="00D23CFF"/>
    <w:rsid w:val="00D26225"/>
    <w:rsid w:val="00D406F1"/>
    <w:rsid w:val="00D44EB4"/>
    <w:rsid w:val="00D4620F"/>
    <w:rsid w:val="00D52A58"/>
    <w:rsid w:val="00D6026A"/>
    <w:rsid w:val="00D66A14"/>
    <w:rsid w:val="00D74025"/>
    <w:rsid w:val="00D80A1B"/>
    <w:rsid w:val="00DB41E0"/>
    <w:rsid w:val="00DB6217"/>
    <w:rsid w:val="00DB6F68"/>
    <w:rsid w:val="00DE335A"/>
    <w:rsid w:val="00DE500F"/>
    <w:rsid w:val="00DE7ECE"/>
    <w:rsid w:val="00DF38CD"/>
    <w:rsid w:val="00DF6D4A"/>
    <w:rsid w:val="00E017E0"/>
    <w:rsid w:val="00E01EF3"/>
    <w:rsid w:val="00E22713"/>
    <w:rsid w:val="00E23566"/>
    <w:rsid w:val="00E24762"/>
    <w:rsid w:val="00E319B2"/>
    <w:rsid w:val="00E31B67"/>
    <w:rsid w:val="00E32246"/>
    <w:rsid w:val="00E33460"/>
    <w:rsid w:val="00E33DFB"/>
    <w:rsid w:val="00E51D7D"/>
    <w:rsid w:val="00E51E95"/>
    <w:rsid w:val="00E52232"/>
    <w:rsid w:val="00E56424"/>
    <w:rsid w:val="00E64B31"/>
    <w:rsid w:val="00E65A32"/>
    <w:rsid w:val="00E66F25"/>
    <w:rsid w:val="00E70BFB"/>
    <w:rsid w:val="00E72AC5"/>
    <w:rsid w:val="00E8120E"/>
    <w:rsid w:val="00E83E6B"/>
    <w:rsid w:val="00E84928"/>
    <w:rsid w:val="00E849E9"/>
    <w:rsid w:val="00E93BDE"/>
    <w:rsid w:val="00EA3ED7"/>
    <w:rsid w:val="00EC04EF"/>
    <w:rsid w:val="00EC1BA3"/>
    <w:rsid w:val="00EC38BF"/>
    <w:rsid w:val="00EC419E"/>
    <w:rsid w:val="00EC443C"/>
    <w:rsid w:val="00ED03A9"/>
    <w:rsid w:val="00ED339B"/>
    <w:rsid w:val="00ED3944"/>
    <w:rsid w:val="00ED4C12"/>
    <w:rsid w:val="00EF0369"/>
    <w:rsid w:val="00EF08EE"/>
    <w:rsid w:val="00EF3E86"/>
    <w:rsid w:val="00EF7A05"/>
    <w:rsid w:val="00F04E1A"/>
    <w:rsid w:val="00F079D6"/>
    <w:rsid w:val="00F26816"/>
    <w:rsid w:val="00F30A1F"/>
    <w:rsid w:val="00F40E7C"/>
    <w:rsid w:val="00F55329"/>
    <w:rsid w:val="00F72903"/>
    <w:rsid w:val="00F73B49"/>
    <w:rsid w:val="00F7637F"/>
    <w:rsid w:val="00F86F15"/>
    <w:rsid w:val="00F90ABA"/>
    <w:rsid w:val="00F93E90"/>
    <w:rsid w:val="00F95D27"/>
    <w:rsid w:val="00FA0359"/>
    <w:rsid w:val="00FA23AC"/>
    <w:rsid w:val="00FA709E"/>
    <w:rsid w:val="00FB4195"/>
    <w:rsid w:val="00FC0D6F"/>
    <w:rsid w:val="00FC3E8A"/>
    <w:rsid w:val="00FD4EF3"/>
    <w:rsid w:val="00FD6CD9"/>
    <w:rsid w:val="00FE13B1"/>
    <w:rsid w:val="00FE6C07"/>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B2731"/>
  <w15:chartTrackingRefBased/>
  <w15:docId w15:val="{332E5E63-17FC-41CC-8EB9-458989948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3C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A453C9"/>
    <w:rPr>
      <w:b/>
      <w:color w:val="000000"/>
      <w:sz w:val="28"/>
      <w:lang w:val="en-GB"/>
    </w:rPr>
  </w:style>
  <w:style w:type="character" w:customStyle="1" w:styleId="BodyText2Char">
    <w:name w:val="Body Text 2 Char"/>
    <w:basedOn w:val="DefaultParagraphFont"/>
    <w:link w:val="BodyText2"/>
    <w:rsid w:val="00A453C9"/>
    <w:rPr>
      <w:rFonts w:ascii="Times New Roman" w:eastAsia="Times New Roman" w:hAnsi="Times New Roman" w:cs="Times New Roman"/>
      <w:b/>
      <w:color w:val="000000"/>
      <w:sz w:val="28"/>
      <w:szCs w:val="20"/>
      <w:lang w:val="en-GB"/>
    </w:rPr>
  </w:style>
  <w:style w:type="character" w:styleId="Hyperlink">
    <w:name w:val="Hyperlink"/>
    <w:basedOn w:val="DefaultParagraphFont"/>
    <w:rsid w:val="00A453C9"/>
    <w:rPr>
      <w:color w:val="0000FF"/>
      <w:u w:val="single"/>
    </w:rPr>
  </w:style>
  <w:style w:type="paragraph" w:styleId="Header">
    <w:name w:val="header"/>
    <w:basedOn w:val="Normal"/>
    <w:link w:val="HeaderChar"/>
    <w:rsid w:val="00A453C9"/>
    <w:pPr>
      <w:tabs>
        <w:tab w:val="center" w:pos="4536"/>
        <w:tab w:val="right" w:pos="9072"/>
      </w:tabs>
    </w:pPr>
  </w:style>
  <w:style w:type="character" w:customStyle="1" w:styleId="HeaderChar">
    <w:name w:val="Header Char"/>
    <w:basedOn w:val="DefaultParagraphFont"/>
    <w:link w:val="Header"/>
    <w:rsid w:val="00A453C9"/>
    <w:rPr>
      <w:rFonts w:ascii="Times New Roman" w:eastAsia="Times New Roman" w:hAnsi="Times New Roman" w:cs="Times New Roman"/>
      <w:sz w:val="20"/>
      <w:szCs w:val="20"/>
    </w:rPr>
  </w:style>
  <w:style w:type="paragraph" w:styleId="Footer">
    <w:name w:val="footer"/>
    <w:basedOn w:val="Normal"/>
    <w:link w:val="FooterChar"/>
    <w:rsid w:val="00A453C9"/>
    <w:pPr>
      <w:tabs>
        <w:tab w:val="center" w:pos="4536"/>
        <w:tab w:val="right" w:pos="9072"/>
      </w:tabs>
    </w:pPr>
  </w:style>
  <w:style w:type="character" w:customStyle="1" w:styleId="FooterChar">
    <w:name w:val="Footer Char"/>
    <w:basedOn w:val="DefaultParagraphFont"/>
    <w:link w:val="Footer"/>
    <w:rsid w:val="00A453C9"/>
    <w:rPr>
      <w:rFonts w:ascii="Times New Roman" w:eastAsia="Times New Roman" w:hAnsi="Times New Roman" w:cs="Times New Roman"/>
      <w:sz w:val="20"/>
      <w:szCs w:val="20"/>
    </w:rPr>
  </w:style>
  <w:style w:type="paragraph" w:customStyle="1" w:styleId="null">
    <w:name w:val="null"/>
    <w:basedOn w:val="Normal"/>
    <w:rsid w:val="00A453C9"/>
    <w:pPr>
      <w:spacing w:before="100" w:beforeAutospacing="1" w:after="100" w:afterAutospacing="1"/>
    </w:pPr>
    <w:rPr>
      <w:rFonts w:ascii="Calibri" w:eastAsiaTheme="minorHAnsi" w:hAnsi="Calibri" w:cs="Calibri"/>
      <w:sz w:val="22"/>
      <w:szCs w:val="22"/>
    </w:rPr>
  </w:style>
  <w:style w:type="character" w:customStyle="1" w:styleId="null1">
    <w:name w:val="null1"/>
    <w:basedOn w:val="DefaultParagraphFont"/>
    <w:rsid w:val="00A453C9"/>
  </w:style>
  <w:style w:type="character" w:styleId="CommentReference">
    <w:name w:val="annotation reference"/>
    <w:basedOn w:val="DefaultParagraphFont"/>
    <w:uiPriority w:val="99"/>
    <w:semiHidden/>
    <w:unhideWhenUsed/>
    <w:rsid w:val="00A453C9"/>
    <w:rPr>
      <w:sz w:val="16"/>
      <w:szCs w:val="16"/>
    </w:rPr>
  </w:style>
  <w:style w:type="paragraph" w:styleId="CommentText">
    <w:name w:val="annotation text"/>
    <w:basedOn w:val="Normal"/>
    <w:link w:val="CommentTextChar"/>
    <w:uiPriority w:val="99"/>
    <w:unhideWhenUsed/>
    <w:rsid w:val="00A453C9"/>
  </w:style>
  <w:style w:type="character" w:customStyle="1" w:styleId="CommentTextChar">
    <w:name w:val="Comment Text Char"/>
    <w:basedOn w:val="DefaultParagraphFont"/>
    <w:link w:val="CommentText"/>
    <w:uiPriority w:val="99"/>
    <w:rsid w:val="00A453C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453C9"/>
    <w:rPr>
      <w:b/>
      <w:bCs/>
    </w:rPr>
  </w:style>
  <w:style w:type="character" w:customStyle="1" w:styleId="CommentSubjectChar">
    <w:name w:val="Comment Subject Char"/>
    <w:basedOn w:val="CommentTextChar"/>
    <w:link w:val="CommentSubject"/>
    <w:uiPriority w:val="99"/>
    <w:semiHidden/>
    <w:rsid w:val="00A453C9"/>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5B0467"/>
    <w:rPr>
      <w:color w:val="605E5C"/>
      <w:shd w:val="clear" w:color="auto" w:fill="E1DFDD"/>
    </w:rPr>
  </w:style>
  <w:style w:type="paragraph" w:styleId="Revision">
    <w:name w:val="Revision"/>
    <w:hidden/>
    <w:uiPriority w:val="99"/>
    <w:semiHidden/>
    <w:rsid w:val="009A1AE5"/>
    <w:pPr>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F40E7C"/>
    <w:rPr>
      <w:color w:val="954F72" w:themeColor="followedHyperlink"/>
      <w:u w:val="single"/>
    </w:rPr>
  </w:style>
  <w:style w:type="paragraph" w:styleId="ListParagraph">
    <w:name w:val="List Paragraph"/>
    <w:basedOn w:val="Normal"/>
    <w:uiPriority w:val="34"/>
    <w:qFormat/>
    <w:rsid w:val="00E51E95"/>
    <w:pPr>
      <w:ind w:left="72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665973">
      <w:bodyDiv w:val="1"/>
      <w:marLeft w:val="0"/>
      <w:marRight w:val="0"/>
      <w:marTop w:val="0"/>
      <w:marBottom w:val="0"/>
      <w:divBdr>
        <w:top w:val="none" w:sz="0" w:space="0" w:color="auto"/>
        <w:left w:val="none" w:sz="0" w:space="0" w:color="auto"/>
        <w:bottom w:val="none" w:sz="0" w:space="0" w:color="auto"/>
        <w:right w:val="none" w:sz="0" w:space="0" w:color="auto"/>
      </w:divBdr>
    </w:div>
    <w:div w:id="1630042699">
      <w:bodyDiv w:val="1"/>
      <w:marLeft w:val="0"/>
      <w:marRight w:val="0"/>
      <w:marTop w:val="0"/>
      <w:marBottom w:val="0"/>
      <w:divBdr>
        <w:top w:val="none" w:sz="0" w:space="0" w:color="auto"/>
        <w:left w:val="none" w:sz="0" w:space="0" w:color="auto"/>
        <w:bottom w:val="none" w:sz="0" w:space="0" w:color="auto"/>
        <w:right w:val="none" w:sz="0" w:space="0" w:color="auto"/>
      </w:divBdr>
    </w:div>
    <w:div w:id="1894081355">
      <w:bodyDiv w:val="1"/>
      <w:marLeft w:val="0"/>
      <w:marRight w:val="0"/>
      <w:marTop w:val="0"/>
      <w:marBottom w:val="0"/>
      <w:divBdr>
        <w:top w:val="none" w:sz="0" w:space="0" w:color="auto"/>
        <w:left w:val="none" w:sz="0" w:space="0" w:color="auto"/>
        <w:bottom w:val="none" w:sz="0" w:space="0" w:color="auto"/>
        <w:right w:val="none" w:sz="0" w:space="0" w:color="auto"/>
      </w:divBdr>
    </w:div>
    <w:div w:id="1973903859">
      <w:bodyDiv w:val="1"/>
      <w:marLeft w:val="0"/>
      <w:marRight w:val="0"/>
      <w:marTop w:val="0"/>
      <w:marBottom w:val="0"/>
      <w:divBdr>
        <w:top w:val="none" w:sz="0" w:space="0" w:color="auto"/>
        <w:left w:val="none" w:sz="0" w:space="0" w:color="auto"/>
        <w:bottom w:val="none" w:sz="0" w:space="0" w:color="auto"/>
        <w:right w:val="none" w:sz="0" w:space="0" w:color="auto"/>
      </w:divBdr>
    </w:div>
    <w:div w:id="1980570521">
      <w:bodyDiv w:val="1"/>
      <w:marLeft w:val="0"/>
      <w:marRight w:val="0"/>
      <w:marTop w:val="0"/>
      <w:marBottom w:val="0"/>
      <w:divBdr>
        <w:top w:val="none" w:sz="0" w:space="0" w:color="auto"/>
        <w:left w:val="none" w:sz="0" w:space="0" w:color="auto"/>
        <w:bottom w:val="none" w:sz="0" w:space="0" w:color="auto"/>
        <w:right w:val="none" w:sz="0" w:space="0" w:color="auto"/>
      </w:divBdr>
    </w:div>
    <w:div w:id="2097510740">
      <w:bodyDiv w:val="1"/>
      <w:marLeft w:val="0"/>
      <w:marRight w:val="0"/>
      <w:marTop w:val="0"/>
      <w:marBottom w:val="0"/>
      <w:divBdr>
        <w:top w:val="none" w:sz="0" w:space="0" w:color="auto"/>
        <w:left w:val="none" w:sz="0" w:space="0" w:color="auto"/>
        <w:bottom w:val="none" w:sz="0" w:space="0" w:color="auto"/>
        <w:right w:val="none" w:sz="0" w:space="0" w:color="auto"/>
      </w:divBdr>
    </w:div>
    <w:div w:id="213123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pgemini.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pgemini.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venturelab.upenn.edu/snider-consulting" TargetMode="External"/><Relationship Id="rId4" Type="http://schemas.openxmlformats.org/officeDocument/2006/relationships/settings" Target="settings.xml"/><Relationship Id="rId9" Type="http://schemas.openxmlformats.org/officeDocument/2006/relationships/hyperlink" Target="https://venturelab.upenn.edu/"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B9247-64A4-4ABF-8D25-1AB286856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Renehan, Elizabeth</dc:creator>
  <cp:keywords/>
  <dc:description/>
  <cp:lastModifiedBy>Yesenosky, Dan</cp:lastModifiedBy>
  <cp:revision>6</cp:revision>
  <dcterms:created xsi:type="dcterms:W3CDTF">2022-03-25T14:19:00Z</dcterms:created>
  <dcterms:modified xsi:type="dcterms:W3CDTF">2022-03-25T16:42:00Z</dcterms:modified>
</cp:coreProperties>
</file>